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63959BF2" w:rsidR="008D0A44" w:rsidRPr="008D0A44" w:rsidRDefault="001C39B6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1C39B6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Associate Smart City Practitioner (ASCP)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5A1DA7BE" w:rsidR="008D0A44" w:rsidRPr="008D0A44" w:rsidRDefault="0029114F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스마트 시티</w:t>
            </w:r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004040A3" w:rsidR="008D0A44" w:rsidRPr="008D0A44" w:rsidRDefault="0029114F" w:rsidP="00061EEB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29114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Smart City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307D8C7F" w:rsidR="008D0A44" w:rsidRPr="008D0A44" w:rsidRDefault="0029114F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스마트 시티</w:t>
            </w:r>
            <w:r w:rsidR="00057524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 xml:space="preserve"> 전문가</w:t>
            </w:r>
          </w:p>
          <w:p w14:paraId="4587DDAC" w14:textId="7D8334D2" w:rsidR="008D0A44" w:rsidRPr="008D0A44" w:rsidRDefault="0029114F" w:rsidP="00061EEB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114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Associate Smart City Practitioner (ASCP)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863312" w:rsidRPr="000B0909" w14:paraId="740D03F8" w14:textId="77777777" w:rsidTr="00863312">
        <w:trPr>
          <w:trHeight w:val="1260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67F433E" w14:textId="77777777" w:rsidR="00863312" w:rsidRPr="000B0909" w:rsidRDefault="00863312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1.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개론</w:t>
            </w:r>
          </w:p>
          <w:p w14:paraId="39F31975" w14:textId="089D7787" w:rsidR="00863312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Introduction to Smart Cities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C01752F" w14:textId="77777777" w:rsidR="00863312" w:rsidRPr="000B0909" w:rsidRDefault="00863312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스마트시티의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이해</w:t>
            </w:r>
          </w:p>
          <w:p w14:paraId="14D2E15F" w14:textId="4E43BEFE" w:rsidR="00F13FA5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Understanding Smart Cities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4DB41D8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정의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목표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발전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단계</w:t>
            </w:r>
          </w:p>
          <w:p w14:paraId="406D890E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국내외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추진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현황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대표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사례</w:t>
            </w:r>
          </w:p>
          <w:p w14:paraId="000DA757" w14:textId="77777777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Definition, goals, and development stages of smart cities</w:t>
            </w:r>
          </w:p>
          <w:p w14:paraId="5EFF56BB" w14:textId="26D9690F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Current status and representative cases of domestic/international smart cities</w:t>
            </w:r>
          </w:p>
        </w:tc>
        <w:tc>
          <w:tcPr>
            <w:tcW w:w="85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04AF38C0" w14:textId="06A5025C" w:rsidR="00863312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12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120D80B" w14:textId="0358454A" w:rsidR="00863312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30</w:t>
            </w:r>
            <w:r w:rsidRPr="000B0909">
              <w:rPr>
                <w:rFonts w:asciiTheme="minorEastAsia" w:eastAsiaTheme="minorEastAsia" w:hAnsiTheme="minorEastAsia" w:cs="Arial" w:hint="eastAsia"/>
              </w:rPr>
              <w:t>.0</w:t>
            </w:r>
          </w:p>
        </w:tc>
      </w:tr>
      <w:tr w:rsidR="00863312" w:rsidRPr="000B0909" w14:paraId="580D0796" w14:textId="77777777" w:rsidTr="00863312">
        <w:trPr>
          <w:trHeight w:val="1020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A66EF" w14:textId="77777777" w:rsidR="00863312" w:rsidRPr="000B0909" w:rsidRDefault="00863312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4EA6CE3" w14:textId="77777777" w:rsidR="00863312" w:rsidRPr="000B0909" w:rsidRDefault="00863312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구성요소</w:t>
            </w:r>
          </w:p>
          <w:p w14:paraId="183B8EDB" w14:textId="4FF2DC05" w:rsidR="00F13FA5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Smart City Components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C57736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플랫폼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네트워크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디바이스의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기능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관계</w:t>
            </w:r>
          </w:p>
          <w:p w14:paraId="029D3495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- 7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대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혁신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서비스</w:t>
            </w:r>
            <w:r w:rsidRPr="000B0909">
              <w:rPr>
                <w:rFonts w:asciiTheme="minorEastAsia" w:eastAsiaTheme="minorEastAsia" w:hAnsiTheme="minorEastAsia" w:cs="Arial"/>
              </w:rPr>
              <w:t>(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교통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안전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복지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환경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등</w:t>
            </w:r>
            <w:r w:rsidRPr="000B0909">
              <w:rPr>
                <w:rFonts w:asciiTheme="minorEastAsia" w:eastAsiaTheme="minorEastAsia" w:hAnsiTheme="minorEastAsia" w:cs="Arial"/>
              </w:rPr>
              <w:t>)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개념</w:t>
            </w:r>
          </w:p>
          <w:p w14:paraId="30107D76" w14:textId="77777777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Functions and relationships of smart city platforms, networks, and devices</w:t>
            </w:r>
          </w:p>
          <w:p w14:paraId="3FE42B98" w14:textId="03A9E499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Concepts of the 7 major innovation services (e.g., transport, safety, welfare, environment)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693D5D" w14:textId="77777777" w:rsidR="00863312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363D5C6" w14:textId="77777777" w:rsidR="00863312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863312" w:rsidRPr="000B0909" w14:paraId="19FD0E1E" w14:textId="77777777" w:rsidTr="00863312">
        <w:trPr>
          <w:trHeight w:val="117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1FB95E9" w14:textId="77777777" w:rsidR="00863312" w:rsidRPr="000B0909" w:rsidRDefault="00863312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2.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ICT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기술</w:t>
            </w:r>
          </w:p>
          <w:p w14:paraId="5775F674" w14:textId="2605DEEE" w:rsidR="00863312" w:rsidRPr="000B0909" w:rsidRDefault="00F13FA5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Smart City ICT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B23817B" w14:textId="77777777" w:rsidR="00863312" w:rsidRPr="000B0909" w:rsidRDefault="00863312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핵심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기술</w:t>
            </w:r>
          </w:p>
          <w:p w14:paraId="3F11F982" w14:textId="5D39F81A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Core Foundational Tech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A9E921F" w14:textId="77777777" w:rsidR="00863312" w:rsidRPr="000B0909" w:rsidRDefault="00863312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사물인터넷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(IoT),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인공지능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(AI),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빅데이터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클라우드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컴퓨팅</w:t>
            </w:r>
            <w:r w:rsidRPr="000B0909">
              <w:rPr>
                <w:rFonts w:asciiTheme="minorEastAsia" w:eastAsiaTheme="minorEastAsia" w:hAnsiTheme="minorEastAsia" w:cs="Arial"/>
              </w:rPr>
              <w:t>, 5G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기본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개념과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역할</w:t>
            </w:r>
          </w:p>
          <w:p w14:paraId="55A265B9" w14:textId="51479112" w:rsidR="00F13FA5" w:rsidRPr="000B0909" w:rsidRDefault="00F13FA5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Basic concepts and roles of IoT, AI, Big Data, Cloud Computing, and 5G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2254F22" w14:textId="6C66CE65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12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C59BEE3" w14:textId="3F08E078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30</w:t>
            </w:r>
            <w:r w:rsidRPr="000B0909">
              <w:rPr>
                <w:rFonts w:asciiTheme="minorEastAsia" w:eastAsiaTheme="minorEastAsia" w:hAnsiTheme="minorEastAsia" w:cs="Arial" w:hint="eastAsia"/>
              </w:rPr>
              <w:t>.0</w:t>
            </w:r>
          </w:p>
        </w:tc>
      </w:tr>
      <w:tr w:rsidR="00863312" w:rsidRPr="000B0909" w14:paraId="43F578D8" w14:textId="77777777" w:rsidTr="00863312">
        <w:trPr>
          <w:trHeight w:val="108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37BFC0" w14:textId="77777777" w:rsidR="00863312" w:rsidRPr="000B0909" w:rsidRDefault="00863312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58721A4" w14:textId="77777777" w:rsidR="00863312" w:rsidRPr="000B0909" w:rsidRDefault="00863312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응용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기술</w:t>
            </w:r>
          </w:p>
          <w:p w14:paraId="69C3E78A" w14:textId="27E84C50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Applied Technologies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36E1F6F" w14:textId="77777777" w:rsidR="00863312" w:rsidRPr="000B0909" w:rsidRDefault="00863312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디지털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트윈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메타버스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블록체인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등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관련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최신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기술의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개념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활용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가능성</w:t>
            </w:r>
          </w:p>
          <w:p w14:paraId="1B967B37" w14:textId="55040D0B" w:rsidR="00F13FA5" w:rsidRPr="000B0909" w:rsidRDefault="00F13FA5" w:rsidP="00863312">
            <w:pPr>
              <w:tabs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Concepts and potential applications of emerging technologies like Digital Twin, Metaverse, Blockchain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701BDE6" w14:textId="77777777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8DF275A" w14:textId="77777777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863312" w:rsidRPr="000B0909" w14:paraId="09D3E38A" w14:textId="77777777" w:rsidTr="00F13FA5">
        <w:trPr>
          <w:trHeight w:val="80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A916BD9" w14:textId="77777777" w:rsidR="00863312" w:rsidRPr="000B0909" w:rsidRDefault="00863312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3.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데이터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이해</w:t>
            </w:r>
          </w:p>
          <w:p w14:paraId="4962FADE" w14:textId="0DE78742" w:rsidR="00863312" w:rsidRPr="000B0909" w:rsidRDefault="00F13FA5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Smart City Data Utilization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DB6EBF" w14:textId="77777777" w:rsidR="00863312" w:rsidRPr="000B0909" w:rsidRDefault="00863312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lastRenderedPageBreak/>
              <w:t>데이터의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이해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활용</w:t>
            </w:r>
          </w:p>
          <w:p w14:paraId="753EF009" w14:textId="52E37841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 xml:space="preserve">Understanding &amp; </w:t>
            </w: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Using Data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4C1400B" w14:textId="77777777" w:rsidR="00F13FA5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lastRenderedPageBreak/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데이터의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유형</w:t>
            </w:r>
            <w:r w:rsidRPr="000B0909">
              <w:rPr>
                <w:rFonts w:asciiTheme="minorEastAsia" w:eastAsiaTheme="minorEastAsia" w:hAnsiTheme="minorEastAsia" w:cs="Arial"/>
              </w:rPr>
              <w:t>(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정형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비정형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반정형</w:t>
            </w:r>
            <w:r w:rsidRPr="000B0909">
              <w:rPr>
                <w:rFonts w:asciiTheme="minorEastAsia" w:eastAsiaTheme="minorEastAsia" w:hAnsiTheme="minorEastAsia" w:cs="Arial"/>
              </w:rPr>
              <w:t>)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과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특징</w:t>
            </w:r>
          </w:p>
          <w:p w14:paraId="088DAA59" w14:textId="005700AB" w:rsidR="00863312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Arial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데이터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수집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저장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분석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활용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폐기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등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데이터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생애주기</w:t>
            </w:r>
            <w:r w:rsidRPr="000B0909">
              <w:rPr>
                <w:rFonts w:asciiTheme="minorEastAsia" w:eastAsiaTheme="minorEastAsia" w:hAnsiTheme="minorEastAsia" w:cs="Arial"/>
              </w:rPr>
              <w:t>(Life-cycle)</w:t>
            </w:r>
          </w:p>
          <w:p w14:paraId="09B25F86" w14:textId="77777777" w:rsidR="00F13FA5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- Data types (structured, unstructured, semi-structured) and characteristics</w:t>
            </w:r>
          </w:p>
          <w:p w14:paraId="0A8B7DDD" w14:textId="1B07410B" w:rsidR="00F13FA5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Data lifecycle (collection, storage, analysis, utilization, disposal)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4682CAD" w14:textId="52982519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lastRenderedPageBreak/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B86B4D3" w14:textId="31D41131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20</w:t>
            </w:r>
            <w:r w:rsidRPr="000B0909">
              <w:rPr>
                <w:rFonts w:asciiTheme="minorEastAsia" w:eastAsiaTheme="minorEastAsia" w:hAnsiTheme="minorEastAsia" w:cs="Arial" w:hint="eastAsia"/>
              </w:rPr>
              <w:t>.0</w:t>
            </w:r>
          </w:p>
        </w:tc>
      </w:tr>
      <w:tr w:rsidR="00863312" w:rsidRPr="000B0909" w14:paraId="382F92F7" w14:textId="77777777" w:rsidTr="00863312">
        <w:trPr>
          <w:trHeight w:val="1725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D0C2276" w14:textId="77777777" w:rsidR="00863312" w:rsidRPr="000B0909" w:rsidRDefault="00863312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F95AC4" w14:textId="77777777" w:rsidR="00863312" w:rsidRPr="000B0909" w:rsidRDefault="00863312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기초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분석</w:t>
            </w:r>
          </w:p>
          <w:p w14:paraId="5592F104" w14:textId="187A4098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Basic Analysis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1EAAE7E" w14:textId="77777777" w:rsidR="00F13FA5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기술통계</w:t>
            </w:r>
            <w:r w:rsidRPr="000B0909">
              <w:rPr>
                <w:rFonts w:asciiTheme="minorEastAsia" w:eastAsiaTheme="minorEastAsia" w:hAnsiTheme="minorEastAsia" w:cs="Arial"/>
              </w:rPr>
              <w:t>(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평균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빈도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등</w:t>
            </w:r>
            <w:r w:rsidRPr="000B0909">
              <w:rPr>
                <w:rFonts w:asciiTheme="minorEastAsia" w:eastAsiaTheme="minorEastAsia" w:hAnsiTheme="minorEastAsia" w:cs="Arial"/>
              </w:rPr>
              <w:t>)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개념</w:t>
            </w:r>
          </w:p>
          <w:p w14:paraId="5C51A499" w14:textId="77777777" w:rsidR="00863312" w:rsidRPr="000B0909" w:rsidRDefault="00863312" w:rsidP="00863312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데이터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시각화의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목적과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유형</w:t>
            </w:r>
          </w:p>
          <w:p w14:paraId="4E527AFB" w14:textId="77777777" w:rsidR="00F13FA5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Concepts of descriptive statistics (e.g., mean, frequency)</w:t>
            </w:r>
          </w:p>
          <w:p w14:paraId="013512E1" w14:textId="4D44D2EA" w:rsidR="00F13FA5" w:rsidRPr="000B0909" w:rsidRDefault="00F13FA5" w:rsidP="00F13FA5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Purpose and types of data visualization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21EED8" w14:textId="77777777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D4BBA5" w14:textId="77777777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tr w:rsidR="00863312" w:rsidRPr="000B0909" w14:paraId="4D888428" w14:textId="77777777" w:rsidTr="00863312">
        <w:trPr>
          <w:trHeight w:val="1293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E59C074" w14:textId="77777777" w:rsidR="00863312" w:rsidRPr="000B0909" w:rsidRDefault="00863312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4.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정책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법규</w:t>
            </w:r>
          </w:p>
          <w:p w14:paraId="02DF6DDF" w14:textId="569372C8" w:rsidR="00863312" w:rsidRPr="000B0909" w:rsidRDefault="00F13FA5" w:rsidP="00F13FA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Smart City Policy &amp; Law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43DB204" w14:textId="77777777" w:rsidR="00863312" w:rsidRPr="000B0909" w:rsidRDefault="00863312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관련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정책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및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제도</w:t>
            </w:r>
          </w:p>
          <w:p w14:paraId="5086BEFB" w14:textId="05897830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Related Policies &amp; Systems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02EB0D5" w14:textId="77777777" w:rsidR="00F13FA5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대한민국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스마트도시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종합계획의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주요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내용</w:t>
            </w:r>
          </w:p>
          <w:p w14:paraId="687D25BE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스마트시티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거버넌스의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개념과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중요성</w:t>
            </w:r>
          </w:p>
          <w:p w14:paraId="40A176EB" w14:textId="77777777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Key contents of the national Comprehensive Smart City Plan (in Korea)</w:t>
            </w:r>
          </w:p>
          <w:p w14:paraId="5C597B26" w14:textId="58EC1BB0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Concept and importance of smart city governance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FD65B16" w14:textId="536A8703" w:rsidR="00863312" w:rsidRPr="000B0909" w:rsidRDefault="00863312" w:rsidP="0086331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71459E" w14:textId="70C31261" w:rsidR="00863312" w:rsidRPr="000B0909" w:rsidRDefault="00863312" w:rsidP="0086331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>20</w:t>
            </w:r>
            <w:r w:rsidRPr="000B0909">
              <w:rPr>
                <w:rFonts w:asciiTheme="minorEastAsia" w:eastAsiaTheme="minorEastAsia" w:hAnsiTheme="minorEastAsia" w:cs="Arial" w:hint="eastAsia"/>
              </w:rPr>
              <w:t>.0</w:t>
            </w:r>
          </w:p>
        </w:tc>
      </w:tr>
      <w:tr w:rsidR="00863312" w:rsidRPr="000B0909" w14:paraId="59924951" w14:textId="77777777" w:rsidTr="00863312">
        <w:trPr>
          <w:trHeight w:val="1365"/>
        </w:trPr>
        <w:tc>
          <w:tcPr>
            <w:tcW w:w="1891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2F6A86" w14:textId="77777777" w:rsidR="00863312" w:rsidRPr="000B0909" w:rsidRDefault="00863312" w:rsidP="00863312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175E973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맑은 고딕" w:hint="eastAsia"/>
              </w:rPr>
              <w:t>관련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법규</w:t>
            </w:r>
          </w:p>
          <w:p w14:paraId="30167C82" w14:textId="2B03CF97" w:rsidR="00F13FA5" w:rsidRPr="000B0909" w:rsidRDefault="00F13FA5" w:rsidP="00863312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Related Laws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7BCAA3C" w14:textId="77777777" w:rsidR="00F13FA5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맑은 고딕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「스마트도시법」의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주요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목적과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내용</w:t>
            </w:r>
          </w:p>
          <w:p w14:paraId="2A8186D0" w14:textId="77777777" w:rsidR="00863312" w:rsidRPr="000B0909" w:rsidRDefault="00863312" w:rsidP="00863312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Arial"/>
              </w:rPr>
            </w:pPr>
            <w:r w:rsidRPr="000B0909">
              <w:rPr>
                <w:rFonts w:asciiTheme="minorEastAsia" w:eastAsiaTheme="minorEastAsia" w:hAnsiTheme="minorEastAsia" w:cs="Arial"/>
              </w:rPr>
              <w:t xml:space="preserve">-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「개인정보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보호법」의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핵심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원칙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(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정보주체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권리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,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처리자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의무</w:t>
            </w:r>
            <w:r w:rsidRPr="000B0909">
              <w:rPr>
                <w:rFonts w:asciiTheme="minorEastAsia" w:eastAsiaTheme="minorEastAsia" w:hAnsiTheme="minorEastAsia" w:cs="Arial"/>
              </w:rPr>
              <w:t xml:space="preserve"> </w:t>
            </w:r>
            <w:r w:rsidRPr="000B0909">
              <w:rPr>
                <w:rFonts w:asciiTheme="minorEastAsia" w:eastAsiaTheme="minorEastAsia" w:hAnsiTheme="minorEastAsia" w:cs="맑은 고딕" w:hint="eastAsia"/>
              </w:rPr>
              <w:t>등</w:t>
            </w:r>
            <w:r w:rsidRPr="000B0909">
              <w:rPr>
                <w:rFonts w:asciiTheme="minorEastAsia" w:eastAsiaTheme="minorEastAsia" w:hAnsiTheme="minorEastAsia" w:cs="Arial"/>
              </w:rPr>
              <w:t>)</w:t>
            </w:r>
          </w:p>
          <w:p w14:paraId="23879473" w14:textId="77777777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 xml:space="preserve">- Main purpose and content of the </w:t>
            </w:r>
            <w:r w:rsidRPr="000B0909">
              <w:rPr>
                <w:rFonts w:asciiTheme="minorEastAsia" w:eastAsiaTheme="minorEastAsia" w:hAnsiTheme="minorEastAsia" w:cs="Times New Roman" w:hint="eastAsia"/>
                <w:color w:val="000000"/>
              </w:rPr>
              <w:t>「</w:t>
            </w: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Smart City Act</w:t>
            </w:r>
            <w:r w:rsidRPr="000B0909">
              <w:rPr>
                <w:rFonts w:asciiTheme="minorEastAsia" w:eastAsiaTheme="minorEastAsia" w:hAnsiTheme="minorEastAsia" w:cs="Times New Roman" w:hint="eastAsia"/>
                <w:color w:val="000000"/>
              </w:rPr>
              <w:t>」</w:t>
            </w:r>
          </w:p>
          <w:p w14:paraId="69B35B4B" w14:textId="2356B80D" w:rsidR="00F13FA5" w:rsidRPr="000B0909" w:rsidRDefault="00F13FA5" w:rsidP="00F13FA5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 xml:space="preserve">- Core principles of the </w:t>
            </w:r>
            <w:r w:rsidRPr="000B0909">
              <w:rPr>
                <w:rFonts w:asciiTheme="minorEastAsia" w:eastAsiaTheme="minorEastAsia" w:hAnsiTheme="minorEastAsia" w:cs="Times New Roman" w:hint="eastAsia"/>
                <w:color w:val="000000"/>
              </w:rPr>
              <w:t>「</w:t>
            </w: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Personal Information Protection Act</w:t>
            </w:r>
            <w:r w:rsidRPr="000B0909">
              <w:rPr>
                <w:rFonts w:asciiTheme="minorEastAsia" w:eastAsiaTheme="minorEastAsia" w:hAnsiTheme="minorEastAsia" w:cs="Times New Roman" w:hint="eastAsia"/>
                <w:color w:val="000000"/>
              </w:rPr>
              <w:t>」</w:t>
            </w: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 xml:space="preserve"> (rights of data subjects, obligations of processors)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C244CF" w14:textId="77777777" w:rsidR="00863312" w:rsidRPr="000B0909" w:rsidRDefault="00863312" w:rsidP="0086331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D676A4" w14:textId="77777777" w:rsidR="00863312" w:rsidRPr="000B0909" w:rsidRDefault="00863312" w:rsidP="00863312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</w:rPr>
            </w:pPr>
          </w:p>
        </w:tc>
      </w:tr>
      <w:bookmarkEnd w:id="0"/>
    </w:tbl>
    <w:p w14:paraId="022C2F79" w14:textId="7425EF19" w:rsidR="008D0A44" w:rsidRPr="000B0909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69ED0B7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7BB7E4D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46E45DD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3B3C309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31B118E" w14:textId="77777777" w:rsidR="005E30EA" w:rsidRDefault="005E30EA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1F571BC" w14:textId="77777777" w:rsidR="0029114F" w:rsidRPr="008D0A44" w:rsidRDefault="0029114F" w:rsidP="0029114F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스마트 시티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70192C02" w:rsidR="003330F1" w:rsidRPr="00560612" w:rsidRDefault="0029114F" w:rsidP="0029114F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29114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Smart City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F64CEA" w14:textId="77777777" w:rsidR="0029114F" w:rsidRPr="008D0A44" w:rsidRDefault="0029114F" w:rsidP="0029114F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스마트 시티 전문가</w:t>
            </w:r>
          </w:p>
          <w:p w14:paraId="36A04ACE" w14:textId="40F1A438" w:rsidR="003330F1" w:rsidRPr="008D0A44" w:rsidRDefault="0029114F" w:rsidP="0029114F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29114F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Associate Smart City Practitioner (ASCP)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061EEB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3F7405" w:rsidRPr="00A06BA1" w14:paraId="4B3F264F" w14:textId="77777777" w:rsidTr="000E384A">
        <w:trPr>
          <w:trHeight w:val="990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A0F0A1E" w14:textId="77777777" w:rsidR="003F7405" w:rsidRPr="00A06BA1" w:rsidRDefault="003F7405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F7630">
              <w:t xml:space="preserve">1. </w:t>
            </w:r>
            <w:r w:rsidRPr="001F7630">
              <w:rPr>
                <w:rFonts w:ascii="맑은 고딕" w:eastAsia="맑은 고딕" w:hAnsi="맑은 고딕" w:cs="맑은 고딕" w:hint="eastAsia"/>
              </w:rPr>
              <w:t>사업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기획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지원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실무</w:t>
            </w:r>
          </w:p>
          <w:p w14:paraId="0FEB0BFB" w14:textId="1ACB9A8E" w:rsidR="003F7405" w:rsidRPr="00A06BA1" w:rsidRDefault="000B0909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Project Planning Support Skills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2CC99C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5494A">
              <w:rPr>
                <w:rFonts w:ascii="맑은 고딕" w:eastAsia="맑은 고딕" w:hAnsi="맑은 고딕" w:cs="맑은 고딕" w:hint="eastAsia"/>
              </w:rPr>
              <w:t>정보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수집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및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정리</w:t>
            </w:r>
          </w:p>
          <w:p w14:paraId="4737574D" w14:textId="428AFFB1" w:rsidR="000B0909" w:rsidRPr="000F500F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Information Gathering &amp; Org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CF2DCFC" w14:textId="77777777" w:rsidR="000B0909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eastAsiaTheme="minorEastAsia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제시된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주제에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대한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핵심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정보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요약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및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정리</w:t>
            </w:r>
            <w:r w:rsidRPr="00A94B33">
              <w:t xml:space="preserve"> (</w:t>
            </w:r>
            <w:r w:rsidRPr="00A94B33">
              <w:rPr>
                <w:rFonts w:ascii="맑은 고딕" w:eastAsia="맑은 고딕" w:hAnsi="맑은 고딕" w:cs="맑은 고딕" w:hint="eastAsia"/>
              </w:rPr>
              <w:t>자료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검색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능력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평가</w:t>
            </w:r>
            <w:r w:rsidRPr="00A94B33">
              <w:t>)</w:t>
            </w:r>
          </w:p>
          <w:p w14:paraId="36979E4C" w14:textId="77777777" w:rsidR="003F7405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eastAsiaTheme="minorEastAsia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사업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제안서의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목차를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보고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필요한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자료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목록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작성</w:t>
            </w:r>
            <w:r w:rsidRPr="00A94B33">
              <w:t xml:space="preserve"> (</w:t>
            </w:r>
            <w:r w:rsidRPr="00A94B33">
              <w:rPr>
                <w:rFonts w:ascii="맑은 고딕" w:eastAsia="맑은 고딕" w:hAnsi="맑은 고딕" w:cs="맑은 고딕" w:hint="eastAsia"/>
              </w:rPr>
              <w:t>기획력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평가</w:t>
            </w:r>
            <w:r w:rsidRPr="00A94B33">
              <w:t>)</w:t>
            </w:r>
          </w:p>
          <w:p w14:paraId="55DAE4AC" w14:textId="77777777" w:rsidR="000B0909" w:rsidRPr="000B0909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Summarize and organize key information on a given topic (assesses research skills)</w:t>
            </w:r>
          </w:p>
          <w:p w14:paraId="311D0AE0" w14:textId="498378AB" w:rsidR="000B0909" w:rsidRPr="000B0909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Create a list of required materials based on a project proposal's table of contents (assesses planning skills)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0E569509" w:rsidR="003F7405" w:rsidRPr="00047267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4532B804" w:rsidR="003F7405" w:rsidRPr="00A06BA1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30.0</w:t>
            </w:r>
          </w:p>
        </w:tc>
      </w:tr>
      <w:tr w:rsidR="003F7405" w:rsidRPr="00A06BA1" w14:paraId="1676FA29" w14:textId="77777777" w:rsidTr="000E384A">
        <w:trPr>
          <w:trHeight w:val="631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5EE3E68" w14:textId="77777777" w:rsidR="003F7405" w:rsidRPr="00A06BA1" w:rsidRDefault="003F7405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357021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5494A">
              <w:rPr>
                <w:rFonts w:ascii="맑은 고딕" w:eastAsia="맑은 고딕" w:hAnsi="맑은 고딕" w:cs="맑은 고딕" w:hint="eastAsia"/>
              </w:rPr>
              <w:t>문서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작성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지원</w:t>
            </w:r>
          </w:p>
          <w:p w14:paraId="4FDD20DA" w14:textId="5235A4D9" w:rsidR="000B0909" w:rsidRPr="000F500F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Documentation Support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C0FB46A" w14:textId="77777777" w:rsidR="003F7405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회의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시나리오를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읽고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핵심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결정사항을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포함한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회의록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초안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작성</w:t>
            </w:r>
          </w:p>
          <w:p w14:paraId="71423BCF" w14:textId="5D1E30B0" w:rsidR="000B0909" w:rsidRPr="000F500F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Draft meeting minutes, including key decisions, based on a meeting scenario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4FD74A1" w14:textId="77777777" w:rsidR="003F7405" w:rsidRPr="00047267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7004DA" w14:textId="77777777" w:rsidR="003F7405" w:rsidRPr="00A06BA1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3F7405" w:rsidRPr="00A06BA1" w14:paraId="33697FCB" w14:textId="77777777" w:rsidTr="000E384A">
        <w:trPr>
          <w:trHeight w:val="915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05E184B" w14:textId="77777777" w:rsidR="003F7405" w:rsidRPr="00A06BA1" w:rsidRDefault="003F7405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1F7630">
              <w:t xml:space="preserve">2. </w:t>
            </w:r>
            <w:r w:rsidRPr="001F7630">
              <w:rPr>
                <w:rFonts w:ascii="맑은 고딕" w:eastAsia="맑은 고딕" w:hAnsi="맑은 고딕" w:cs="맑은 고딕" w:hint="eastAsia"/>
              </w:rPr>
              <w:t>프로젝트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운영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지원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실무</w:t>
            </w:r>
          </w:p>
          <w:p w14:paraId="2D4FD176" w14:textId="74D8E3CC" w:rsidR="003F7405" w:rsidRPr="00A06BA1" w:rsidRDefault="000B0909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Project Operation Support Skills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662289B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5494A">
              <w:rPr>
                <w:rFonts w:ascii="맑은 고딕" w:eastAsia="맑은 고딕" w:hAnsi="맑은 고딕" w:cs="맑은 고딕" w:hint="eastAsia"/>
              </w:rPr>
              <w:t>프로젝트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관리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보조</w:t>
            </w:r>
          </w:p>
          <w:p w14:paraId="6A237328" w14:textId="6C64F61E" w:rsidR="000B0909" w:rsidRPr="000F500F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Project Management Assistance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C7DDBB" w14:textId="77777777" w:rsidR="000B0909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간트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차트</w:t>
            </w:r>
            <w:r w:rsidRPr="00A94B33">
              <w:t>(</w:t>
            </w:r>
            <w:r w:rsidRPr="00A94B33">
              <w:rPr>
                <w:rFonts w:ascii="맑은 고딕" w:eastAsia="맑은 고딕" w:hAnsi="맑은 고딕" w:cs="맑은 고딕" w:hint="eastAsia"/>
              </w:rPr>
              <w:t>일정표</w:t>
            </w:r>
            <w:r w:rsidRPr="00A94B33">
              <w:t>)</w:t>
            </w:r>
            <w:r w:rsidRPr="00A94B33">
              <w:rPr>
                <w:rFonts w:ascii="맑은 고딕" w:eastAsia="맑은 고딕" w:hAnsi="맑은 고딕" w:cs="맑은 고딕" w:hint="eastAsia"/>
              </w:rPr>
              <w:t>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보고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특정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시점의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진척도나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지연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이슈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파악</w:t>
            </w:r>
          </w:p>
          <w:p w14:paraId="6A66C345" w14:textId="77777777" w:rsidR="003F7405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주어진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데이터를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바탕으로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주간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업무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보고서의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핵심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내용</w:t>
            </w:r>
            <w:r w:rsidRPr="00A94B33">
              <w:t>(</w:t>
            </w:r>
            <w:r w:rsidRPr="00A94B33">
              <w:rPr>
                <w:rFonts w:ascii="맑은 고딕" w:eastAsia="맑은 고딕" w:hAnsi="맑은 고딕" w:cs="맑은 고딕" w:hint="eastAsia"/>
              </w:rPr>
              <w:t>성과</w:t>
            </w:r>
            <w:r w:rsidRPr="00A94B33">
              <w:t xml:space="preserve">, </w:t>
            </w:r>
            <w:r w:rsidRPr="00A94B33">
              <w:rPr>
                <w:rFonts w:ascii="맑은 고딕" w:eastAsia="맑은 고딕" w:hAnsi="맑은 고딕" w:cs="맑은 고딕" w:hint="eastAsia"/>
              </w:rPr>
              <w:t>이슈</w:t>
            </w:r>
            <w:r w:rsidRPr="00A94B33">
              <w:t xml:space="preserve">) </w:t>
            </w:r>
            <w:r w:rsidRPr="00A94B33">
              <w:rPr>
                <w:rFonts w:ascii="맑은 고딕" w:eastAsia="맑은 고딕" w:hAnsi="맑은 고딕" w:cs="맑은 고딕" w:hint="eastAsia"/>
              </w:rPr>
              <w:t>작성</w:t>
            </w:r>
          </w:p>
          <w:p w14:paraId="31D9BA26" w14:textId="77777777" w:rsidR="000B0909" w:rsidRPr="000B0909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Identify progress or delays at a specific point in time by interpreting a Gantt chart</w:t>
            </w:r>
          </w:p>
          <w:p w14:paraId="6D05B6D2" w14:textId="08C72105" w:rsidR="000B0909" w:rsidRPr="000F500F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Draft the core content (achievements, issues) of a weekly report based on given data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388B5" w14:textId="2AA02ECC" w:rsidR="003F7405" w:rsidRPr="000E60C6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E04951" w14:textId="1C9F80BB" w:rsidR="003F7405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35.0</w:t>
            </w:r>
          </w:p>
        </w:tc>
      </w:tr>
      <w:tr w:rsidR="003F7405" w:rsidRPr="00A06BA1" w14:paraId="31DCB168" w14:textId="77777777" w:rsidTr="000E384A">
        <w:trPr>
          <w:trHeight w:val="728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E0CFBD1" w14:textId="77777777" w:rsidR="003F7405" w:rsidRPr="00A06BA1" w:rsidRDefault="003F7405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4B3AFFE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5494A">
              <w:rPr>
                <w:rFonts w:ascii="맑은 고딕" w:eastAsia="맑은 고딕" w:hAnsi="맑은 고딕" w:cs="맑은 고딕" w:hint="eastAsia"/>
              </w:rPr>
              <w:t>커뮤니케이션</w:t>
            </w:r>
          </w:p>
          <w:p w14:paraId="23254736" w14:textId="5A2E4B0E" w:rsidR="000B0909" w:rsidRPr="000F500F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Communication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F725B1E" w14:textId="77777777" w:rsidR="003F7405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특정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상황</w:t>
            </w:r>
            <w:r w:rsidRPr="00A94B33">
              <w:t>(</w:t>
            </w:r>
            <w:r w:rsidRPr="00A94B33">
              <w:rPr>
                <w:rFonts w:ascii="맑은 고딕" w:eastAsia="맑은 고딕" w:hAnsi="맑은 고딕" w:cs="맑은 고딕" w:hint="eastAsia"/>
              </w:rPr>
              <w:t>업무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협조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요청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등</w:t>
            </w:r>
            <w:r w:rsidRPr="00A94B33">
              <w:t>)</w:t>
            </w:r>
            <w:r w:rsidRPr="00A94B33">
              <w:rPr>
                <w:rFonts w:ascii="맑은 고딕" w:eastAsia="맑은 고딕" w:hAnsi="맑은 고딕" w:cs="맑은 고딕" w:hint="eastAsia"/>
              </w:rPr>
              <w:t>에서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이해관계자에게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보낼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이메일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초안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작성</w:t>
            </w:r>
          </w:p>
          <w:p w14:paraId="6829A4A0" w14:textId="58D10877" w:rsidR="000B0909" w:rsidRPr="000F500F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Draft a professional email to a stakeholder for a specific situation (e.g., requesting cooperation)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9D8F4E" w14:textId="77777777" w:rsidR="003F7405" w:rsidRPr="000E60C6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8F5C81" w14:textId="77777777" w:rsidR="003F7405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  <w:tr w:rsidR="003F7405" w:rsidRPr="00A06BA1" w14:paraId="3784A82E" w14:textId="77777777" w:rsidTr="000E384A">
        <w:trPr>
          <w:trHeight w:val="1658"/>
        </w:trPr>
        <w:tc>
          <w:tcPr>
            <w:tcW w:w="189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B8B7E78" w14:textId="77777777" w:rsidR="003F7405" w:rsidRDefault="003F7405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1F7630">
              <w:lastRenderedPageBreak/>
              <w:t xml:space="preserve">3. </w:t>
            </w:r>
            <w:r w:rsidRPr="001F7630">
              <w:rPr>
                <w:rFonts w:ascii="맑은 고딕" w:eastAsia="맑은 고딕" w:hAnsi="맑은 고딕" w:cs="맑은 고딕" w:hint="eastAsia"/>
              </w:rPr>
              <w:t>데이터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관리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및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분석</w:t>
            </w:r>
            <w:r w:rsidRPr="001F7630">
              <w:t xml:space="preserve"> </w:t>
            </w:r>
            <w:r w:rsidRPr="001F7630">
              <w:rPr>
                <w:rFonts w:ascii="맑은 고딕" w:eastAsia="맑은 고딕" w:hAnsi="맑은 고딕" w:cs="맑은 고딕" w:hint="eastAsia"/>
              </w:rPr>
              <w:t>실무</w:t>
            </w:r>
          </w:p>
          <w:p w14:paraId="6ECBCBA5" w14:textId="604A2713" w:rsidR="000B0909" w:rsidRPr="00A06BA1" w:rsidRDefault="000B0909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Data Mgt. &amp; Analysis Skills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7FAB788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5494A">
              <w:rPr>
                <w:rFonts w:ascii="맑은 고딕" w:eastAsia="맑은 고딕" w:hAnsi="맑은 고딕" w:cs="맑은 고딕" w:hint="eastAsia"/>
              </w:rPr>
              <w:t>데이터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처리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및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분석</w:t>
            </w:r>
          </w:p>
          <w:p w14:paraId="1B5059E7" w14:textId="2E2F10B2" w:rsidR="000B0909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0B0909">
              <w:rPr>
                <w:rFonts w:ascii="맑은 고딕" w:eastAsia="맑은 고딕" w:hAnsi="맑은 고딕" w:cs="맑은 고딕"/>
              </w:rPr>
              <w:t>Data Processing &amp; Analysis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661D0A0" w14:textId="051E782E" w:rsidR="000B0909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간단한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데이터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테이블</w:t>
            </w:r>
            <w:r w:rsidRPr="00A94B33">
              <w:t>(</w:t>
            </w:r>
            <w:r w:rsidRPr="00A94B33">
              <w:rPr>
                <w:rFonts w:ascii="맑은 고딕" w:eastAsia="맑은 고딕" w:hAnsi="맑은 고딕" w:cs="맑은 고딕" w:hint="eastAsia"/>
              </w:rPr>
              <w:t>표</w:t>
            </w:r>
            <w:r w:rsidRPr="00A94B33">
              <w:t>)</w:t>
            </w:r>
            <w:r w:rsidR="000B0909">
              <w:rPr>
                <w:rFonts w:eastAsiaTheme="minorEastAsia"/>
              </w:rPr>
              <w:t>에서</w:t>
            </w:r>
            <w:r w:rsidR="000B0909">
              <w:rPr>
                <w:rFonts w:eastAsiaTheme="minorEastAsia" w:hint="eastAsia"/>
              </w:rPr>
              <w:t xml:space="preserve"> </w:t>
            </w:r>
            <w:r w:rsidR="000B0909">
              <w:rPr>
                <w:rFonts w:eastAsiaTheme="minorEastAsia" w:hint="eastAsia"/>
              </w:rPr>
              <w:t>누락된</w:t>
            </w:r>
            <w:r w:rsidR="000B0909">
              <w:rPr>
                <w:rFonts w:eastAsiaTheme="minorEastAsia" w:hint="eastAsia"/>
              </w:rPr>
              <w:t xml:space="preserve"> </w:t>
            </w:r>
            <w:r w:rsidR="000B0909">
              <w:rPr>
                <w:rFonts w:eastAsiaTheme="minorEastAsia" w:hint="eastAsia"/>
              </w:rPr>
              <w:t>값이</w:t>
            </w:r>
            <w:r w:rsidRPr="00A94B33">
              <w:rPr>
                <w:rFonts w:ascii="맑은 고딕" w:eastAsia="맑은 고딕" w:hAnsi="맑은 고딕" w:cs="맑은 고딕" w:hint="eastAsia"/>
              </w:rPr>
              <w:t>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오류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데이터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식별</w:t>
            </w:r>
          </w:p>
          <w:p w14:paraId="089CC845" w14:textId="77777777" w:rsidR="000B0909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분석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목적에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맞는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시각화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차트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유형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선택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및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그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이유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서술</w:t>
            </w:r>
          </w:p>
          <w:p w14:paraId="16282DEA" w14:textId="77777777" w:rsidR="003F7405" w:rsidRDefault="003F7405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생성된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차트를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보고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의미나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시사점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해석</w:t>
            </w:r>
          </w:p>
          <w:p w14:paraId="7AD5A869" w14:textId="77777777" w:rsidR="000B0909" w:rsidRPr="000B0909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Identify missing values or errors in a simple data table</w:t>
            </w:r>
          </w:p>
          <w:p w14:paraId="71AABE5A" w14:textId="77777777" w:rsidR="000B0909" w:rsidRPr="000B0909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Select an appropriate visualization chart for an analysis purpose and explain why</w:t>
            </w:r>
          </w:p>
          <w:p w14:paraId="7495A830" w14:textId="3E55666D" w:rsidR="000B0909" w:rsidRPr="000E60C6" w:rsidRDefault="000B0909" w:rsidP="000B090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Interpret the meaning or implications of a given chart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623F43" w14:textId="5E30083F" w:rsidR="003F7405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021B0B3" w14:textId="67AD08CA" w:rsidR="003F7405" w:rsidRPr="003F7405" w:rsidRDefault="003F7405" w:rsidP="003F7405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35.0</w:t>
            </w:r>
          </w:p>
        </w:tc>
      </w:tr>
      <w:tr w:rsidR="003F7405" w:rsidRPr="00A06BA1" w14:paraId="23A1EE56" w14:textId="77777777" w:rsidTr="00CD6B48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4D5924" w14:textId="77777777" w:rsidR="003F7405" w:rsidRPr="00A06BA1" w:rsidRDefault="003F7405" w:rsidP="000B090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ADF608E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B5494A">
              <w:rPr>
                <w:rFonts w:ascii="맑은 고딕" w:eastAsia="맑은 고딕" w:hAnsi="맑은 고딕" w:cs="맑은 고딕" w:hint="eastAsia"/>
              </w:rPr>
              <w:t>규정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준수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및</w:t>
            </w:r>
            <w:r w:rsidRPr="00B5494A">
              <w:t xml:space="preserve"> </w:t>
            </w:r>
            <w:r w:rsidRPr="00B5494A">
              <w:rPr>
                <w:rFonts w:ascii="맑은 고딕" w:eastAsia="맑은 고딕" w:hAnsi="맑은 고딕" w:cs="맑은 고딕" w:hint="eastAsia"/>
              </w:rPr>
              <w:t>윤리</w:t>
            </w:r>
          </w:p>
          <w:p w14:paraId="3D617772" w14:textId="34F82278" w:rsidR="000B0909" w:rsidRPr="000F500F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Compliance &amp; Ethics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85558AF" w14:textId="77777777" w:rsidR="003F7405" w:rsidRDefault="003F7405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94B33">
              <w:t xml:space="preserve">- </w:t>
            </w:r>
            <w:r w:rsidRPr="00A94B33">
              <w:rPr>
                <w:rFonts w:ascii="맑은 고딕" w:eastAsia="맑은 고딕" w:hAnsi="맑은 고딕" w:cs="맑은 고딕" w:hint="eastAsia"/>
              </w:rPr>
              <w:t>개인정보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처리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관련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시나리오에서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법규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위반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가능성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판단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및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조치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방안</w:t>
            </w:r>
            <w:r w:rsidRPr="00A94B33">
              <w:t xml:space="preserve"> </w:t>
            </w:r>
            <w:r w:rsidRPr="00A94B33">
              <w:rPr>
                <w:rFonts w:ascii="맑은 고딕" w:eastAsia="맑은 고딕" w:hAnsi="맑은 고딕" w:cs="맑은 고딕" w:hint="eastAsia"/>
              </w:rPr>
              <w:t>서술</w:t>
            </w:r>
          </w:p>
          <w:p w14:paraId="5F30212F" w14:textId="6B88025F" w:rsidR="000B0909" w:rsidRPr="000F500F" w:rsidRDefault="000B0909" w:rsidP="000B090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B0909">
              <w:rPr>
                <w:rFonts w:asciiTheme="minorEastAsia" w:eastAsiaTheme="minorEastAsia" w:hAnsiTheme="minorEastAsia" w:cs="Times New Roman"/>
                <w:color w:val="000000"/>
              </w:rPr>
              <w:t>- Judge the possibility of a legal violation and describe countermeasures in a scenario involving personal information</w:t>
            </w:r>
          </w:p>
        </w:tc>
        <w:tc>
          <w:tcPr>
            <w:tcW w:w="857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300A46DF" w:rsidR="003F7405" w:rsidRPr="000E60C6" w:rsidRDefault="003F7405" w:rsidP="003F740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6CDB3196" w:rsidR="003F7405" w:rsidRPr="00A06BA1" w:rsidRDefault="003F7405" w:rsidP="003F7405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76E80867" w14:textId="77777777" w:rsidR="000E60C6" w:rsidRDefault="000E60C6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3A597B9" w14:textId="6CD3A96B" w:rsidR="000E60C6" w:rsidRPr="00982849" w:rsidRDefault="000B0909" w:rsidP="000E60C6">
      <w:pPr>
        <w:wordWrap/>
        <w:contextualSpacing/>
        <w:rPr>
          <w:rFonts w:asciiTheme="minorEastAsia" w:eastAsiaTheme="minorEastAsia" w:hAnsiTheme="minorEastAsia"/>
        </w:rPr>
      </w:pPr>
      <w:r w:rsidRPr="000B0909">
        <w:rPr>
          <w:rFonts w:asciiTheme="minorEastAsia" w:eastAsiaTheme="minorEastAsia" w:hAnsiTheme="minorEastAsia" w:hint="eastAsia"/>
        </w:rPr>
        <w:t>본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출제기준은</w:t>
      </w:r>
      <w:r w:rsidRPr="000B0909">
        <w:rPr>
          <w:rFonts w:asciiTheme="minorEastAsia" w:eastAsiaTheme="minorEastAsia" w:hAnsiTheme="minorEastAsia"/>
        </w:rPr>
        <w:t xml:space="preserve"> ASCP </w:t>
      </w:r>
      <w:r w:rsidRPr="000B0909">
        <w:rPr>
          <w:rFonts w:asciiTheme="minorEastAsia" w:eastAsiaTheme="minorEastAsia" w:hAnsiTheme="minorEastAsia" w:hint="eastAsia"/>
        </w:rPr>
        <w:t>자격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취득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희망자의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역량을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객관적이고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공정하게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평가하는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것을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목적으로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한다</w:t>
      </w:r>
      <w:r w:rsidRPr="000B0909">
        <w:rPr>
          <w:rFonts w:asciiTheme="minorEastAsia" w:eastAsiaTheme="minorEastAsia" w:hAnsiTheme="minorEastAsia"/>
        </w:rPr>
        <w:t xml:space="preserve">. </w:t>
      </w:r>
      <w:r w:rsidRPr="000B0909">
        <w:rPr>
          <w:rFonts w:asciiTheme="minorEastAsia" w:eastAsiaTheme="minorEastAsia" w:hAnsiTheme="minorEastAsia" w:hint="eastAsia"/>
        </w:rPr>
        <w:t>평가는</w:t>
      </w:r>
      <w:r w:rsidRPr="000B0909">
        <w:rPr>
          <w:rFonts w:asciiTheme="minorEastAsia" w:eastAsiaTheme="minorEastAsia" w:hAnsiTheme="minorEastAsia"/>
        </w:rPr>
        <w:t xml:space="preserve"> '</w:t>
      </w:r>
      <w:r w:rsidRPr="000B0909">
        <w:rPr>
          <w:rFonts w:asciiTheme="minorEastAsia" w:eastAsiaTheme="minorEastAsia" w:hAnsiTheme="minorEastAsia" w:hint="eastAsia"/>
        </w:rPr>
        <w:t>기초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지식</w:t>
      </w:r>
      <w:r w:rsidRPr="000B0909">
        <w:rPr>
          <w:rFonts w:asciiTheme="minorEastAsia" w:eastAsiaTheme="minorEastAsia" w:hAnsiTheme="minorEastAsia"/>
        </w:rPr>
        <w:t>'</w:t>
      </w:r>
      <w:r w:rsidRPr="000B0909">
        <w:rPr>
          <w:rFonts w:asciiTheme="minorEastAsia" w:eastAsiaTheme="minorEastAsia" w:hAnsiTheme="minorEastAsia" w:hint="eastAsia"/>
        </w:rPr>
        <w:t>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검증하는</w:t>
      </w:r>
      <w:r w:rsidRPr="000B0909">
        <w:rPr>
          <w:rFonts w:asciiTheme="minorEastAsia" w:eastAsiaTheme="minorEastAsia" w:hAnsiTheme="minorEastAsia"/>
        </w:rPr>
        <w:t xml:space="preserve"> 1</w:t>
      </w:r>
      <w:r w:rsidRPr="000B0909">
        <w:rPr>
          <w:rFonts w:asciiTheme="minorEastAsia" w:eastAsiaTheme="minorEastAsia" w:hAnsiTheme="minorEastAsia" w:hint="eastAsia"/>
        </w:rPr>
        <w:t>차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필기시험과</w:t>
      </w:r>
      <w:r w:rsidRPr="000B0909">
        <w:rPr>
          <w:rFonts w:asciiTheme="minorEastAsia" w:eastAsiaTheme="minorEastAsia" w:hAnsiTheme="minorEastAsia"/>
        </w:rPr>
        <w:t xml:space="preserve"> '</w:t>
      </w:r>
      <w:r w:rsidRPr="000B0909">
        <w:rPr>
          <w:rFonts w:asciiTheme="minorEastAsia" w:eastAsiaTheme="minorEastAsia" w:hAnsiTheme="minorEastAsia" w:hint="eastAsia"/>
        </w:rPr>
        <w:t>실무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적용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능력</w:t>
      </w:r>
      <w:r w:rsidRPr="000B0909">
        <w:rPr>
          <w:rFonts w:asciiTheme="minorEastAsia" w:eastAsiaTheme="minorEastAsia" w:hAnsiTheme="minorEastAsia"/>
        </w:rPr>
        <w:t>'</w:t>
      </w:r>
      <w:r w:rsidRPr="000B0909">
        <w:rPr>
          <w:rFonts w:asciiTheme="minorEastAsia" w:eastAsiaTheme="minorEastAsia" w:hAnsiTheme="minorEastAsia" w:hint="eastAsia"/>
        </w:rPr>
        <w:t>을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검증하는</w:t>
      </w:r>
      <w:r w:rsidRPr="000B0909">
        <w:rPr>
          <w:rFonts w:asciiTheme="minorEastAsia" w:eastAsiaTheme="minorEastAsia" w:hAnsiTheme="minorEastAsia"/>
        </w:rPr>
        <w:t xml:space="preserve"> 2</w:t>
      </w:r>
      <w:r w:rsidRPr="000B0909">
        <w:rPr>
          <w:rFonts w:asciiTheme="minorEastAsia" w:eastAsiaTheme="minorEastAsia" w:hAnsiTheme="minorEastAsia" w:hint="eastAsia"/>
        </w:rPr>
        <w:t>차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필기시험으로</w:t>
      </w:r>
      <w:r w:rsidRPr="000B0909">
        <w:rPr>
          <w:rFonts w:asciiTheme="minorEastAsia" w:eastAsiaTheme="minorEastAsia" w:hAnsiTheme="minorEastAsia"/>
        </w:rPr>
        <w:t xml:space="preserve"> </w:t>
      </w:r>
      <w:r w:rsidRPr="000B0909">
        <w:rPr>
          <w:rFonts w:asciiTheme="minorEastAsia" w:eastAsiaTheme="minorEastAsia" w:hAnsiTheme="minorEastAsia" w:hint="eastAsia"/>
        </w:rPr>
        <w:t>구성된다</w:t>
      </w:r>
      <w:r w:rsidRPr="000B0909">
        <w:rPr>
          <w:rFonts w:asciiTheme="minorEastAsia" w:eastAsiaTheme="minorEastAsia" w:hAnsiTheme="minorEastAsia"/>
        </w:rPr>
        <w:t>.</w:t>
      </w:r>
    </w:p>
    <w:p w14:paraId="12BA673B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</w:p>
    <w:p w14:paraId="1416FFCE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시험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구성</w:t>
      </w:r>
      <w:r w:rsidRPr="00982849">
        <w:rPr>
          <w:rFonts w:asciiTheme="minorEastAsia" w:eastAsiaTheme="minorEastAsia" w:hAnsiTheme="minorEastAsia"/>
          <w:b/>
          <w:bCs/>
        </w:rPr>
        <w:t xml:space="preserve"> (Exam Structure):</w:t>
      </w:r>
      <w:r w:rsidRPr="00982849">
        <w:rPr>
          <w:rFonts w:asciiTheme="minorEastAsia" w:eastAsiaTheme="minorEastAsia" w:hAnsiTheme="minorEastAsia"/>
        </w:rPr>
        <w:t xml:space="preserve"> 2</w:t>
      </w:r>
      <w:r w:rsidRPr="00982849">
        <w:rPr>
          <w:rFonts w:asciiTheme="minorEastAsia" w:eastAsiaTheme="minorEastAsia" w:hAnsiTheme="minorEastAsia" w:hint="eastAsia"/>
        </w:rPr>
        <w:t>단계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분리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시행</w:t>
      </w:r>
    </w:p>
    <w:p w14:paraId="718E3F61" w14:textId="582186DC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(1st Stage Exam):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(4</w:t>
      </w:r>
      <w:r w:rsidRPr="00982849">
        <w:rPr>
          <w:rFonts w:asciiTheme="minorEastAsia" w:eastAsiaTheme="minorEastAsia" w:hAnsiTheme="minorEastAsia" w:hint="eastAsia"/>
        </w:rPr>
        <w:t>지선다형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객관식</w:t>
      </w:r>
      <w:r w:rsidRPr="00982849">
        <w:rPr>
          <w:rFonts w:asciiTheme="minorEastAsia" w:eastAsiaTheme="minorEastAsia" w:hAnsiTheme="minorEastAsia"/>
        </w:rPr>
        <w:t>)</w:t>
      </w:r>
      <w:r w:rsidR="000B0909">
        <w:rPr>
          <w:rFonts w:asciiTheme="minorEastAsia" w:eastAsiaTheme="minorEastAsia" w:hAnsiTheme="minorEastAsia" w:hint="eastAsia"/>
        </w:rPr>
        <w:t xml:space="preserve">  40문항</w:t>
      </w:r>
    </w:p>
    <w:p w14:paraId="3892DDA1" w14:textId="2FEDE82C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(2nd Stage Exam): </w:t>
      </w:r>
      <w:r w:rsidRPr="00982849">
        <w:rPr>
          <w:rFonts w:asciiTheme="minorEastAsia" w:eastAsiaTheme="minorEastAsia" w:hAnsiTheme="minorEastAsia" w:hint="eastAsia"/>
        </w:rPr>
        <w:t>서술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및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단답형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</w:t>
      </w:r>
      <w:r w:rsidRPr="00982849">
        <w:rPr>
          <w:rFonts w:asciiTheme="minorEastAsia" w:eastAsiaTheme="minorEastAsia" w:hAnsiTheme="minorEastAsia" w:hint="eastAsia"/>
        </w:rPr>
        <w:t>시나리오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기반</w:t>
      </w:r>
      <w:r w:rsidRPr="00982849">
        <w:rPr>
          <w:rFonts w:asciiTheme="minorEastAsia" w:eastAsiaTheme="minorEastAsia" w:hAnsiTheme="minorEastAsia"/>
        </w:rPr>
        <w:t>)</w:t>
      </w:r>
      <w:r w:rsidR="000B0909">
        <w:rPr>
          <w:rFonts w:asciiTheme="minorEastAsia" w:eastAsiaTheme="minorEastAsia" w:hAnsiTheme="minorEastAsia" w:hint="eastAsia"/>
        </w:rPr>
        <w:t xml:space="preserve">  20문항</w:t>
      </w:r>
    </w:p>
    <w:p w14:paraId="2EA15043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  <w:b/>
          <w:bCs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합격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기준</w:t>
      </w:r>
      <w:r w:rsidRPr="00982849">
        <w:rPr>
          <w:rFonts w:asciiTheme="minorEastAsia" w:eastAsiaTheme="minorEastAsia" w:hAnsiTheme="minorEastAsia"/>
          <w:b/>
          <w:bCs/>
        </w:rPr>
        <w:t xml:space="preserve"> (Passing Criteria):</w:t>
      </w:r>
    </w:p>
    <w:p w14:paraId="38319138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: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p w14:paraId="4D7F724D" w14:textId="7C50DA43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>: 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합격자에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한해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응시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자격이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부여되며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최종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sectPr w:rsidR="000E60C6" w:rsidRPr="00982849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4DD26" w14:textId="77777777" w:rsidR="00DD066B" w:rsidRDefault="00DD066B" w:rsidP="009B71A5">
      <w:r>
        <w:separator/>
      </w:r>
    </w:p>
  </w:endnote>
  <w:endnote w:type="continuationSeparator" w:id="0">
    <w:p w14:paraId="44D0ECF4" w14:textId="77777777" w:rsidR="00DD066B" w:rsidRDefault="00DD066B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888E2" w14:textId="77777777" w:rsidR="00DD066B" w:rsidRDefault="00DD066B" w:rsidP="009B71A5">
      <w:r>
        <w:separator/>
      </w:r>
    </w:p>
  </w:footnote>
  <w:footnote w:type="continuationSeparator" w:id="0">
    <w:p w14:paraId="29C13774" w14:textId="77777777" w:rsidR="00DD066B" w:rsidRDefault="00DD066B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7FFC"/>
    <w:rsid w:val="000468C5"/>
    <w:rsid w:val="00047267"/>
    <w:rsid w:val="00057524"/>
    <w:rsid w:val="00061EEB"/>
    <w:rsid w:val="000626F1"/>
    <w:rsid w:val="000734B2"/>
    <w:rsid w:val="00086A9A"/>
    <w:rsid w:val="000B0909"/>
    <w:rsid w:val="000E102D"/>
    <w:rsid w:val="000E5D7D"/>
    <w:rsid w:val="000E60C6"/>
    <w:rsid w:val="000E616A"/>
    <w:rsid w:val="000F500F"/>
    <w:rsid w:val="001015D8"/>
    <w:rsid w:val="00157896"/>
    <w:rsid w:val="001B34F7"/>
    <w:rsid w:val="001B7C6F"/>
    <w:rsid w:val="001C39B6"/>
    <w:rsid w:val="001D289F"/>
    <w:rsid w:val="00285597"/>
    <w:rsid w:val="0029114F"/>
    <w:rsid w:val="002926BF"/>
    <w:rsid w:val="002C7577"/>
    <w:rsid w:val="002D4022"/>
    <w:rsid w:val="002F6FC6"/>
    <w:rsid w:val="003330F1"/>
    <w:rsid w:val="003E1D5F"/>
    <w:rsid w:val="003F6B09"/>
    <w:rsid w:val="003F7405"/>
    <w:rsid w:val="0044268A"/>
    <w:rsid w:val="00442B1A"/>
    <w:rsid w:val="004A62E6"/>
    <w:rsid w:val="004F1161"/>
    <w:rsid w:val="005240AF"/>
    <w:rsid w:val="00533097"/>
    <w:rsid w:val="0054115A"/>
    <w:rsid w:val="00544E68"/>
    <w:rsid w:val="00557A16"/>
    <w:rsid w:val="00560612"/>
    <w:rsid w:val="00576C5E"/>
    <w:rsid w:val="005C773E"/>
    <w:rsid w:val="005E30EA"/>
    <w:rsid w:val="005F2139"/>
    <w:rsid w:val="00651C5A"/>
    <w:rsid w:val="006B38A4"/>
    <w:rsid w:val="00776681"/>
    <w:rsid w:val="00792BB5"/>
    <w:rsid w:val="007A4E00"/>
    <w:rsid w:val="007C5BCD"/>
    <w:rsid w:val="007F079A"/>
    <w:rsid w:val="00810E3B"/>
    <w:rsid w:val="00853060"/>
    <w:rsid w:val="008601FD"/>
    <w:rsid w:val="00863312"/>
    <w:rsid w:val="00897072"/>
    <w:rsid w:val="008D0A44"/>
    <w:rsid w:val="008D7CF0"/>
    <w:rsid w:val="008E5DDE"/>
    <w:rsid w:val="008F4652"/>
    <w:rsid w:val="00975BF1"/>
    <w:rsid w:val="00982849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F595D"/>
    <w:rsid w:val="00C11101"/>
    <w:rsid w:val="00C31751"/>
    <w:rsid w:val="00C41DDF"/>
    <w:rsid w:val="00D23B18"/>
    <w:rsid w:val="00D3576D"/>
    <w:rsid w:val="00D74BA2"/>
    <w:rsid w:val="00D957FC"/>
    <w:rsid w:val="00DA4976"/>
    <w:rsid w:val="00DC7EB2"/>
    <w:rsid w:val="00DD066B"/>
    <w:rsid w:val="00E96757"/>
    <w:rsid w:val="00EC1DDB"/>
    <w:rsid w:val="00F05681"/>
    <w:rsid w:val="00F13FA5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6</cp:revision>
  <dcterms:created xsi:type="dcterms:W3CDTF">2025-07-11T04:01:00Z</dcterms:created>
  <dcterms:modified xsi:type="dcterms:W3CDTF">2025-07-18T01:22:00Z</dcterms:modified>
</cp:coreProperties>
</file>