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4927424A" w:rsidR="008D0A44" w:rsidRPr="008D0A44" w:rsidRDefault="006754EC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r w:rsidRPr="006754EC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Art Education Program Specialist (AEPS)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64448581" w:rsidR="008D0A44" w:rsidRPr="008D0A44" w:rsidRDefault="006754EC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미술교육</w:t>
            </w:r>
            <w:r w:rsidR="00853060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07490198" w14:textId="0C5F42AC" w:rsidR="008D0A44" w:rsidRPr="008D0A44" w:rsidRDefault="006754EC" w:rsidP="008D0A44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6754EC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Art Education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7B9C486E" w:rsidR="008D0A44" w:rsidRPr="008D0A44" w:rsidRDefault="006754EC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미술교육 프로그램 전문가</w:t>
            </w:r>
          </w:p>
          <w:p w14:paraId="4587DDAC" w14:textId="742E5207" w:rsidR="008D0A44" w:rsidRPr="008D0A44" w:rsidRDefault="006754EC" w:rsidP="008D0A44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6754EC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Art Education Program Specialist (AEPS)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0E5D7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8D13E9" w:rsidRPr="00A06BA1" w14:paraId="740D03F8" w14:textId="77777777" w:rsidTr="008D13E9">
        <w:trPr>
          <w:trHeight w:val="269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9F31975" w14:textId="64BD9B82" w:rsidR="008D13E9" w:rsidRPr="00A06BA1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277D398" w14:textId="77777777" w:rsid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8D13E9">
              <w:rPr>
                <w:rFonts w:ascii="맑은 고딕" w:eastAsia="맑은 고딕" w:hAnsi="맑은 고딕" w:cs="맑은 고딕" w:hint="eastAsia"/>
              </w:rPr>
              <w:t>미술교육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프로그램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기획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및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설계</w:t>
            </w:r>
          </w:p>
          <w:p w14:paraId="14D2E15F" w14:textId="30E0448D" w:rsidR="008D13E9" w:rsidRPr="00853060" w:rsidRDefault="00004C8C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004C8C">
              <w:rPr>
                <w:rFonts w:asciiTheme="minorEastAsia" w:eastAsiaTheme="minorEastAsia" w:hAnsiTheme="minorEastAsia" w:cs="Times New Roman"/>
                <w:color w:val="000000"/>
              </w:rPr>
              <w:t>Art Education Program Planning &amp; Design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9FEB8FF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성인학습자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미술교육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시장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특성</w:t>
            </w:r>
          </w:p>
          <w:p w14:paraId="4C0BF2E4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교육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요구분석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방법론</w:t>
            </w:r>
          </w:p>
          <w:p w14:paraId="0171F005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교육목표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설정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이론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(</w:t>
            </w:r>
            <w:proofErr w:type="spellStart"/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블룸</w:t>
            </w:r>
            <w:proofErr w:type="spellEnd"/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</w:p>
          <w:p w14:paraId="0B11A578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교수설계모형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(ADDIE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</w:p>
          <w:p w14:paraId="5147560E" w14:textId="77777777" w:rsid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커리큘럼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구성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원리</w:t>
            </w:r>
          </w:p>
          <w:p w14:paraId="02FE21F8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Characteristics of adult learners and the art education market</w:t>
            </w:r>
          </w:p>
          <w:p w14:paraId="6A69D493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Educational needs analysis methodologies</w:t>
            </w:r>
          </w:p>
          <w:p w14:paraId="790CEF0E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Goal-setting theories (e.g., Bloom)</w:t>
            </w:r>
          </w:p>
          <w:p w14:paraId="003BF343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Instructional design models (e.g., ADDIE)</w:t>
            </w:r>
          </w:p>
          <w:p w14:paraId="5EFF56BB" w14:textId="16EFF888" w:rsidR="008D13E9" w:rsidRPr="0085306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Principles of curriculum organization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AF38C0" w14:textId="50DD877D" w:rsidR="008D13E9" w:rsidRPr="00A06BA1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20D80B" w14:textId="416D44A1" w:rsidR="008D13E9" w:rsidRPr="00A06BA1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35.0</w:t>
            </w:r>
          </w:p>
        </w:tc>
      </w:tr>
      <w:tr w:rsidR="008D13E9" w:rsidRPr="00A06BA1" w14:paraId="0F6D2558" w14:textId="77777777" w:rsidTr="008D13E9">
        <w:trPr>
          <w:trHeight w:val="832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7ED2F9" w14:textId="77777777" w:rsidR="008D13E9" w:rsidRPr="00A06BA1" w:rsidRDefault="008D13E9" w:rsidP="008D13E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43EBBE3" w14:textId="77777777" w:rsidR="008D13E9" w:rsidRDefault="008D13E9" w:rsidP="008D13E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미술교육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프로그램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교수</w:t>
            </w:r>
          </w:p>
          <w:p w14:paraId="477065FC" w14:textId="2A2D5DA2" w:rsidR="008D13E9" w:rsidRPr="00853060" w:rsidRDefault="00E526C0" w:rsidP="008D13E9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Art Education Program Operation &amp; Teaching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6F71072" w14:textId="77777777" w:rsidR="008D13E9" w:rsidRPr="008D13E9" w:rsidRDefault="008D13E9" w:rsidP="008D13E9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주요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미술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기법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재료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지식</w:t>
            </w:r>
          </w:p>
          <w:p w14:paraId="5F3ED595" w14:textId="77777777" w:rsidR="008D13E9" w:rsidRPr="008D13E9" w:rsidRDefault="008D13E9" w:rsidP="008D13E9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동기유발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이론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상호작용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기법</w:t>
            </w:r>
          </w:p>
          <w:p w14:paraId="08948BC0" w14:textId="77777777" w:rsidR="008D13E9" w:rsidRPr="008D13E9" w:rsidRDefault="008D13E9" w:rsidP="008D13E9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온라인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학습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플랫폼의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이해</w:t>
            </w:r>
          </w:p>
          <w:p w14:paraId="45C1F754" w14:textId="77777777" w:rsidR="008D13E9" w:rsidRPr="008D13E9" w:rsidRDefault="008D13E9" w:rsidP="008D13E9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디지털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콘텐츠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저작권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지식</w:t>
            </w:r>
          </w:p>
          <w:p w14:paraId="651EA24C" w14:textId="77777777" w:rsidR="008D13E9" w:rsidRDefault="008D13E9" w:rsidP="008D13E9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proofErr w:type="spellStart"/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라포</w:t>
            </w:r>
            <w:proofErr w:type="spellEnd"/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형성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피드백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기법</w:t>
            </w:r>
          </w:p>
          <w:p w14:paraId="4CB63460" w14:textId="77777777" w:rsidR="00E526C0" w:rsidRPr="00E526C0" w:rsidRDefault="00E526C0" w:rsidP="00E526C0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Knowledge of major art techniques and materials</w:t>
            </w:r>
          </w:p>
          <w:p w14:paraId="05043313" w14:textId="77777777" w:rsidR="00E526C0" w:rsidRPr="00E526C0" w:rsidRDefault="00E526C0" w:rsidP="00E526C0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Motivation theories and interaction techniques</w:t>
            </w:r>
          </w:p>
          <w:p w14:paraId="0D281E79" w14:textId="77777777" w:rsidR="00E526C0" w:rsidRPr="00E526C0" w:rsidRDefault="00E526C0" w:rsidP="00E526C0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Understanding of online learning platforms</w:t>
            </w:r>
          </w:p>
          <w:p w14:paraId="5725AEC5" w14:textId="77777777" w:rsidR="00E526C0" w:rsidRPr="00E526C0" w:rsidRDefault="00E526C0" w:rsidP="00E526C0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Knowledge of digital content and copyright</w:t>
            </w:r>
          </w:p>
          <w:p w14:paraId="3E0551FC" w14:textId="5BAE98DA" w:rsidR="008D13E9" w:rsidRPr="00853060" w:rsidRDefault="00E526C0" w:rsidP="00E526C0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Rapport building and feedback techniques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26F76D" w14:textId="693C0970" w:rsidR="008D13E9" w:rsidRPr="00047267" w:rsidRDefault="008D13E9" w:rsidP="008D13E9">
            <w:pPr>
              <w:contextualSpacing/>
              <w:jc w:val="center"/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EF0A5C" w14:textId="5281C943" w:rsidR="008D13E9" w:rsidRDefault="008D13E9" w:rsidP="008D13E9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25.0</w:t>
            </w:r>
          </w:p>
        </w:tc>
      </w:tr>
      <w:tr w:rsidR="008D13E9" w:rsidRPr="00A06BA1" w14:paraId="4D888428" w14:textId="77777777" w:rsidTr="002310C9">
        <w:trPr>
          <w:trHeight w:val="31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DF6DDF" w14:textId="77777777" w:rsidR="008D13E9" w:rsidRPr="00A06BA1" w:rsidRDefault="008D13E9" w:rsidP="008D13E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2F44DB8" w14:textId="77777777" w:rsidR="008D13E9" w:rsidRDefault="008D13E9" w:rsidP="008D13E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8D13E9">
              <w:rPr>
                <w:rFonts w:ascii="맑은 고딕" w:eastAsia="맑은 고딕" w:hAnsi="맑은 고딕" w:cs="맑은 고딕" w:hint="eastAsia"/>
              </w:rPr>
              <w:t>교육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성과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평가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및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개선</w:t>
            </w:r>
          </w:p>
          <w:p w14:paraId="5086BEFB" w14:textId="15243613" w:rsidR="008D13E9" w:rsidRPr="00853060" w:rsidRDefault="00E526C0" w:rsidP="008D13E9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Educational Performance Evaluation &amp; 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Improvement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B19D099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교육평가의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유형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목적</w:t>
            </w:r>
          </w:p>
          <w:p w14:paraId="18645061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평가도구의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신뢰도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타당도</w:t>
            </w:r>
          </w:p>
          <w:p w14:paraId="5B6C6810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평가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proofErr w:type="spellStart"/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루브릭</w:t>
            </w:r>
            <w:proofErr w:type="spellEnd"/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>(Rubric)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의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이해</w:t>
            </w:r>
          </w:p>
          <w:p w14:paraId="68E10AF2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양적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질적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자료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수집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방법</w:t>
            </w:r>
          </w:p>
          <w:p w14:paraId="644FA2C8" w14:textId="77777777" w:rsid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기초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통계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데이터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분석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개념</w:t>
            </w:r>
          </w:p>
          <w:p w14:paraId="49CBC691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∙ Types and purposes of educational evaluation</w:t>
            </w:r>
          </w:p>
          <w:p w14:paraId="298D8211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Reliability and validity of assessment tools</w:t>
            </w:r>
          </w:p>
          <w:p w14:paraId="34C39467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Understanding of assessment rubrics</w:t>
            </w:r>
          </w:p>
          <w:p w14:paraId="4E20FF2C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Quantitative/qualitative data collection methods</w:t>
            </w:r>
          </w:p>
          <w:p w14:paraId="5C597B26" w14:textId="62EA06F6" w:rsidR="008D13E9" w:rsidRPr="0085306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Concepts of basic statistics and data analysis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FD65B16" w14:textId="6B3E0378" w:rsidR="008D13E9" w:rsidRDefault="008D13E9" w:rsidP="008D13E9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D71459E" w14:textId="0CB208E0" w:rsidR="008D13E9" w:rsidRDefault="008D13E9" w:rsidP="008D13E9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25.0</w:t>
            </w:r>
          </w:p>
        </w:tc>
      </w:tr>
      <w:tr w:rsidR="008D13E9" w:rsidRPr="00A06BA1" w14:paraId="1E2A21D1" w14:textId="77777777" w:rsidTr="0020494C">
        <w:trPr>
          <w:trHeight w:val="58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40670B" w14:textId="77777777" w:rsidR="008D13E9" w:rsidRPr="00A06BA1" w:rsidRDefault="008D13E9" w:rsidP="008D13E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4D41C371" w14:textId="77777777" w:rsidR="008D13E9" w:rsidRDefault="008D13E9" w:rsidP="008D13E9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8D13E9">
              <w:rPr>
                <w:rFonts w:ascii="맑은 고딕" w:eastAsia="맑은 고딕" w:hAnsi="맑은 고딕" w:cs="맑은 고딕" w:hint="eastAsia"/>
              </w:rPr>
              <w:t>전문성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및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자원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7DBDFB2B" w14:textId="28BE1964" w:rsidR="008D13E9" w:rsidRPr="00853060" w:rsidRDefault="00E526C0" w:rsidP="008D13E9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Professionalism &amp; Resource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923EEA4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교육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예산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수립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집행</w:t>
            </w:r>
          </w:p>
          <w:p w14:paraId="6286D4F4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저작권법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기초</w:t>
            </w:r>
          </w:p>
          <w:p w14:paraId="69A48A80" w14:textId="77777777" w:rsidR="008D13E9" w:rsidRP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리더십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및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코칭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이론</w:t>
            </w:r>
          </w:p>
          <w:p w14:paraId="0191A7D7" w14:textId="77777777" w:rsidR="008D13E9" w:rsidRDefault="008D13E9" w:rsidP="008D13E9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미술교육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최신</w:t>
            </w:r>
            <w:r w:rsidRPr="008D13E9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8D13E9">
              <w:rPr>
                <w:rFonts w:asciiTheme="minorEastAsia" w:eastAsiaTheme="minorEastAsia" w:hAnsiTheme="minorEastAsia" w:cs="Times New Roman" w:hint="eastAsia"/>
                <w:color w:val="000000"/>
              </w:rPr>
              <w:t>트렌드</w:t>
            </w:r>
          </w:p>
          <w:p w14:paraId="44DF11D8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Educational budget planning and execution</w:t>
            </w:r>
          </w:p>
          <w:p w14:paraId="3CBC7006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Basics of copyright law</w:t>
            </w:r>
          </w:p>
          <w:p w14:paraId="242266E1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Leadership and coaching theories</w:t>
            </w:r>
          </w:p>
          <w:p w14:paraId="7C59894B" w14:textId="56D19144" w:rsidR="008D13E9" w:rsidRPr="0085306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Latest trends in art education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1F4F903" w14:textId="07201C0B" w:rsidR="008D13E9" w:rsidRDefault="008D13E9" w:rsidP="008D13E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E0197D1" w14:textId="6C510FCC" w:rsidR="008D13E9" w:rsidRDefault="008D13E9" w:rsidP="008D13E9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15.0</w:t>
            </w:r>
          </w:p>
        </w:tc>
      </w:tr>
      <w:bookmarkEnd w:id="0"/>
    </w:tbl>
    <w:p w14:paraId="022C2F79" w14:textId="7425EF19" w:rsidR="008D0A44" w:rsidRPr="00A06BA1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53F1DF0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31483BF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962271F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438FA9C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3DCB9BE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DEEAA16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2A0E332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7CF748D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05247D89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26C6FF7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652A32C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9F39B8F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79FF6A85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92F0780" w14:textId="77777777" w:rsidR="00E526C0" w:rsidRDefault="00E526C0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 w:hint="eastAsia"/>
          <w:sz w:val="20"/>
          <w:szCs w:val="20"/>
        </w:rPr>
      </w:pPr>
    </w:p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lastRenderedPageBreak/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2AA41C" w14:textId="77777777" w:rsidR="006754EC" w:rsidRPr="008D0A44" w:rsidRDefault="006754EC" w:rsidP="006754EC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 xml:space="preserve">미술교육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</w:p>
          <w:p w14:paraId="3DD82605" w14:textId="2FE6B059" w:rsidR="003330F1" w:rsidRPr="00560612" w:rsidRDefault="006754EC" w:rsidP="006754EC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 w:rsidRPr="006754EC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Art Education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F7F4563" w14:textId="77777777" w:rsidR="006754EC" w:rsidRPr="008D0A44" w:rsidRDefault="006754EC" w:rsidP="006754EC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미술교육 프로그램 전문가</w:t>
            </w:r>
          </w:p>
          <w:p w14:paraId="36A04ACE" w14:textId="1095BA37" w:rsidR="003330F1" w:rsidRPr="008D0A44" w:rsidRDefault="006754EC" w:rsidP="006754EC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6754EC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Art Education Program Specialist (AEPS)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3B0261F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76462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0AA75F6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567C52A8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7A7BCD4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E526C0" w:rsidRPr="00A06BA1" w14:paraId="368F74AC" w14:textId="77777777" w:rsidTr="000E60C6">
        <w:trPr>
          <w:trHeight w:val="712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B709375" w14:textId="77777777" w:rsidR="00E526C0" w:rsidRPr="00A06BA1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079CB8" w14:textId="77777777" w:rsid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8D13E9">
              <w:rPr>
                <w:rFonts w:ascii="맑은 고딕" w:eastAsia="맑은 고딕" w:hAnsi="맑은 고딕" w:cs="맑은 고딕" w:hint="eastAsia"/>
              </w:rPr>
              <w:t>미술교육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프로그램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기획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및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설계</w:t>
            </w:r>
          </w:p>
          <w:p w14:paraId="212ED1F4" w14:textId="5613E4D5" w:rsidR="00E526C0" w:rsidRPr="000F500F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004C8C">
              <w:rPr>
                <w:rFonts w:asciiTheme="minorEastAsia" w:eastAsiaTheme="minorEastAsia" w:hAnsiTheme="minorEastAsia" w:cs="Times New Roman"/>
                <w:color w:val="000000"/>
              </w:rPr>
              <w:t>Art Education Program Planning &amp; Design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1E220B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제시된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특정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학습자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그룹의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요구사항을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분석하여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500CE8AC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측정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가능한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학습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목표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3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가지를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구체적으로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진술</w:t>
            </w:r>
          </w:p>
          <w:p w14:paraId="1104B4EE" w14:textId="77777777" w:rsid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4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회차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분량의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강의계획서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주제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내용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활동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를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논리적으로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설계</w:t>
            </w:r>
          </w:p>
          <w:p w14:paraId="2A1ABF63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Analyze and describe the needs of a given specific learner group.</w:t>
            </w:r>
          </w:p>
          <w:p w14:paraId="5F2CF787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State three specific, measurable learning objectives.</w:t>
            </w:r>
          </w:p>
          <w:p w14:paraId="1C393E3B" w14:textId="5B20E995" w:rsidR="00E526C0" w:rsidRPr="000F500F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Logically design a 4-session syllabus (topic, content, activity).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B1526F0" w14:textId="6A4CDE5F" w:rsidR="00E526C0" w:rsidRPr="00A06BA1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5583A64B" w14:textId="49D58455" w:rsidR="00E526C0" w:rsidRPr="00A06BA1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0B0DE7">
              <w:t>15.0</w:t>
            </w:r>
          </w:p>
        </w:tc>
      </w:tr>
      <w:tr w:rsidR="00E526C0" w:rsidRPr="00A06BA1" w14:paraId="4B3F264F" w14:textId="77777777" w:rsidTr="000E60C6">
        <w:trPr>
          <w:trHeight w:val="1636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EB0BFB" w14:textId="77777777" w:rsidR="00E526C0" w:rsidRPr="00A06BA1" w:rsidRDefault="00E526C0" w:rsidP="00E526C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4620B179" w14:textId="77777777" w:rsidR="00E526C0" w:rsidRDefault="00E526C0" w:rsidP="00E526C0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 w:hint="eastAsia"/>
              </w:rPr>
              <w:t>미술교육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프로그램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운영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및</w:t>
            </w:r>
            <w:r>
              <w:t xml:space="preserve"> </w:t>
            </w:r>
            <w:r>
              <w:rPr>
                <w:rFonts w:ascii="맑은 고딕" w:eastAsia="맑은 고딕" w:hAnsi="맑은 고딕" w:cs="맑은 고딕" w:hint="eastAsia"/>
              </w:rPr>
              <w:t>교수</w:t>
            </w:r>
          </w:p>
          <w:p w14:paraId="4737574D" w14:textId="6F4548F1" w:rsidR="00E526C0" w:rsidRPr="000F500F" w:rsidRDefault="00E526C0" w:rsidP="00E526C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Art Education Program Operation &amp; Teaching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40889CD7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특정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학습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주제에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대한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효과적인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도입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(ice-breaking)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방법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53F5AAD6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온라인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+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오프라인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혼합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수업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학습자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참여를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유도할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디지털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도구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활용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방안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제시</w:t>
            </w:r>
          </w:p>
          <w:p w14:paraId="13D11DA0" w14:textId="77777777" w:rsid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학습자의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소극적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태도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문제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상황에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대한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대처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방안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398594D5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Describe an effective ice-breaking method for a specific learning topic.</w:t>
            </w:r>
          </w:p>
          <w:p w14:paraId="54AB889E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Propose ways to use digital tools to encourage learner participation in a blended class.</w:t>
            </w:r>
          </w:p>
          <w:p w14:paraId="311D0AE0" w14:textId="53A4FC0D" w:rsidR="00E526C0" w:rsidRPr="000F500F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Describe how to handle a problematic situation, such as a learner's passive attitude.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2370E6A" w14:textId="21FBE3B1" w:rsidR="00E526C0" w:rsidRPr="00047267" w:rsidRDefault="00E526C0" w:rsidP="00E526C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530C695" w14:textId="38204EAE" w:rsidR="00E526C0" w:rsidRPr="00A06BA1" w:rsidRDefault="00E526C0" w:rsidP="00E526C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25.0</w:t>
            </w:r>
          </w:p>
        </w:tc>
      </w:tr>
      <w:tr w:rsidR="00E526C0" w:rsidRPr="00A06BA1" w14:paraId="33697FCB" w14:textId="77777777" w:rsidTr="000E60C6">
        <w:trPr>
          <w:trHeight w:val="1658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D4FD176" w14:textId="77777777" w:rsidR="00E526C0" w:rsidRPr="00A06BA1" w:rsidRDefault="00E526C0" w:rsidP="00E526C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96AC6AF" w14:textId="77777777" w:rsidR="00E526C0" w:rsidRDefault="00E526C0" w:rsidP="00E526C0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8D13E9">
              <w:rPr>
                <w:rFonts w:ascii="맑은 고딕" w:eastAsia="맑은 고딕" w:hAnsi="맑은 고딕" w:cs="맑은 고딕" w:hint="eastAsia"/>
              </w:rPr>
              <w:t>교육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성과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평가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및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개선</w:t>
            </w:r>
          </w:p>
          <w:p w14:paraId="6A237328" w14:textId="3054DCC6" w:rsidR="00E526C0" w:rsidRPr="000F500F" w:rsidRDefault="00E526C0" w:rsidP="00E526C0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Educational Performance Evaluation &amp; Improvement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BE677E4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특정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실습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과제에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대한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평가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proofErr w:type="spellStart"/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루브릭</w:t>
            </w:r>
            <w:proofErr w:type="spellEnd"/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평가항목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배점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을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설계</w:t>
            </w:r>
          </w:p>
          <w:p w14:paraId="439241FD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제시된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가상의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만족도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조사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결과를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해석하고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프로그램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개선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방안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2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가지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제안</w:t>
            </w:r>
          </w:p>
          <w:p w14:paraId="4DF4C83A" w14:textId="77777777" w:rsid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개선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방안을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차기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프로그램에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반영하기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위한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실행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계획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환류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)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서술</w:t>
            </w:r>
          </w:p>
          <w:p w14:paraId="7A4B8DD9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Design an assessment rubric (criteria, scoring) for a specific practical assignment.</w:t>
            </w:r>
          </w:p>
          <w:p w14:paraId="3F8DAC80" w14:textId="77777777" w:rsidR="00E526C0" w:rsidRPr="00E526C0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Interpret a given set of mock satisfaction survey results and propose two improvements for the program.</w:t>
            </w:r>
          </w:p>
          <w:p w14:paraId="6D05B6D2" w14:textId="391F8F48" w:rsidR="00E526C0" w:rsidRPr="000F500F" w:rsidRDefault="00E526C0" w:rsidP="00E526C0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∙ Describe an action plan (feedback loop) to reflect the improvements in the next program.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F4388B5" w14:textId="575AB678" w:rsidR="00E526C0" w:rsidRPr="000E60C6" w:rsidRDefault="00E526C0" w:rsidP="00E526C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2CE04951" w14:textId="1F427B36" w:rsidR="00E526C0" w:rsidRDefault="00E526C0" w:rsidP="00E526C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0B0DE7">
              <w:t>25.0</w:t>
            </w:r>
          </w:p>
        </w:tc>
      </w:tr>
      <w:tr w:rsidR="00E526C0" w:rsidRPr="00A06BA1" w14:paraId="23A1EE56" w14:textId="77777777" w:rsidTr="000E60C6">
        <w:trPr>
          <w:trHeight w:val="71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74D5924" w14:textId="77777777" w:rsidR="00E526C0" w:rsidRPr="00A06BA1" w:rsidRDefault="00E526C0" w:rsidP="00E526C0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DCE4EE4" w14:textId="77777777" w:rsidR="00E526C0" w:rsidRDefault="00E526C0" w:rsidP="00E526C0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8D13E9">
              <w:rPr>
                <w:rFonts w:ascii="맑은 고딕" w:eastAsia="맑은 고딕" w:hAnsi="맑은 고딕" w:cs="맑은 고딕" w:hint="eastAsia"/>
              </w:rPr>
              <w:t>전문성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및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자원</w:t>
            </w:r>
            <w:r w:rsidRPr="008D13E9">
              <w:t xml:space="preserve"> </w:t>
            </w:r>
            <w:r w:rsidRPr="008D13E9"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3D617772" w14:textId="0EB54025" w:rsidR="00E526C0" w:rsidRPr="000F500F" w:rsidRDefault="00E526C0" w:rsidP="00E526C0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Professionalism &amp; Resource Management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074A8BCB" w14:textId="77777777" w:rsidR="00E526C0" w:rsidRDefault="00E526C0" w:rsidP="00E526C0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</w:rPr>
            </w:pP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∙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자신의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강점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약점을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분석하고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향후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1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년간의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전문성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개발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계획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(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학습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분야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,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방법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등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>)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을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구체적으로</w:t>
            </w:r>
            <w:r w:rsidRPr="00E526C0">
              <w:rPr>
                <w:rFonts w:asciiTheme="minorEastAsia" w:eastAsiaTheme="minorEastAsia" w:hAnsiTheme="minorEastAsia" w:cs="Times New Roman"/>
                <w:color w:val="000000"/>
              </w:rPr>
              <w:t xml:space="preserve"> </w:t>
            </w:r>
            <w:r w:rsidRPr="00E526C0">
              <w:rPr>
                <w:rFonts w:asciiTheme="minorEastAsia" w:eastAsiaTheme="minorEastAsia" w:hAnsiTheme="minorEastAsia" w:cs="Times New Roman" w:hint="eastAsia"/>
                <w:color w:val="000000"/>
              </w:rPr>
              <w:t>작성</w:t>
            </w:r>
          </w:p>
          <w:p w14:paraId="5F30212F" w14:textId="2E85E172" w:rsidR="00E526C0" w:rsidRPr="000F500F" w:rsidRDefault="00D94EF7" w:rsidP="00E526C0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 w:hint="eastAsia"/>
                <w:color w:val="000000"/>
              </w:rPr>
            </w:pPr>
            <w:r w:rsidRPr="00D94EF7">
              <w:rPr>
                <w:rFonts w:asciiTheme="minorEastAsia" w:eastAsiaTheme="minorEastAsia" w:hAnsiTheme="minorEastAsia" w:cs="Times New Roman"/>
                <w:color w:val="000000"/>
              </w:rPr>
              <w:t>∙ Analyze your own strengths/weaknesses and write a specific professional development plan for the next year (learning areas, methods, etc.).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7600EF" w14:textId="64ECB3CF" w:rsidR="00E526C0" w:rsidRPr="000E60C6" w:rsidRDefault="00E526C0" w:rsidP="00E526C0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0EAA23" w14:textId="6FBCC4A8" w:rsidR="00E526C0" w:rsidRPr="00A06BA1" w:rsidRDefault="00E526C0" w:rsidP="00E526C0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35.0</w:t>
            </w:r>
          </w:p>
        </w:tc>
      </w:tr>
    </w:tbl>
    <w:p w14:paraId="7D0A9B3C" w14:textId="77777777" w:rsidR="003330F1" w:rsidRDefault="003330F1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76E80867" w14:textId="77777777" w:rsidR="000E60C6" w:rsidRDefault="000E60C6" w:rsidP="008D0A44">
      <w:pPr>
        <w:wordWrap/>
        <w:contextualSpacing/>
        <w:rPr>
          <w:rFonts w:asciiTheme="minorEastAsia" w:eastAsiaTheme="minorEastAsia" w:hAnsiTheme="minorEastAsia"/>
          <w:sz w:val="20"/>
          <w:szCs w:val="20"/>
        </w:rPr>
      </w:pPr>
    </w:p>
    <w:p w14:paraId="53A597B9" w14:textId="5B6C872F" w:rsidR="000E60C6" w:rsidRPr="00982849" w:rsidRDefault="00E526C0" w:rsidP="00E526C0">
      <w:pPr>
        <w:wordWrap/>
        <w:contextualSpacing/>
        <w:jc w:val="left"/>
        <w:rPr>
          <w:rFonts w:asciiTheme="minorEastAsia" w:eastAsiaTheme="minorEastAsia" w:hAnsiTheme="minorEastAsia"/>
        </w:rPr>
      </w:pPr>
      <w:r w:rsidRPr="00E526C0">
        <w:rPr>
          <w:rFonts w:asciiTheme="minorEastAsia" w:eastAsiaTheme="minorEastAsia" w:hAnsiTheme="minorEastAsia" w:hint="eastAsia"/>
        </w:rPr>
        <w:t>본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출제기준은</w:t>
      </w:r>
      <w:r w:rsidRPr="00E526C0">
        <w:rPr>
          <w:rFonts w:asciiTheme="minorEastAsia" w:eastAsiaTheme="minorEastAsia" w:hAnsiTheme="minorEastAsia"/>
        </w:rPr>
        <w:t xml:space="preserve"> 'AEPS </w:t>
      </w:r>
      <w:r w:rsidRPr="00E526C0">
        <w:rPr>
          <w:rFonts w:asciiTheme="minorEastAsia" w:eastAsiaTheme="minorEastAsia" w:hAnsiTheme="minorEastAsia" w:hint="eastAsia"/>
        </w:rPr>
        <w:t>직무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및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요구역량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매트릭스</w:t>
      </w:r>
      <w:r w:rsidRPr="00E526C0">
        <w:rPr>
          <w:rFonts w:asciiTheme="minorEastAsia" w:eastAsiaTheme="minorEastAsia" w:hAnsiTheme="minorEastAsia"/>
        </w:rPr>
        <w:t>'</w:t>
      </w:r>
      <w:proofErr w:type="spellStart"/>
      <w:r w:rsidRPr="00E526C0">
        <w:rPr>
          <w:rFonts w:asciiTheme="minorEastAsia" w:eastAsiaTheme="minorEastAsia" w:hAnsiTheme="minorEastAsia" w:hint="eastAsia"/>
        </w:rPr>
        <w:t>에</w:t>
      </w:r>
      <w:proofErr w:type="spellEnd"/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근거하여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자격검정의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출제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영역</w:t>
      </w:r>
      <w:r w:rsidRPr="00E526C0">
        <w:rPr>
          <w:rFonts w:asciiTheme="minorEastAsia" w:eastAsiaTheme="minorEastAsia" w:hAnsiTheme="minorEastAsia"/>
        </w:rPr>
        <w:t xml:space="preserve">, </w:t>
      </w:r>
      <w:r w:rsidRPr="00E526C0">
        <w:rPr>
          <w:rFonts w:asciiTheme="minorEastAsia" w:eastAsiaTheme="minorEastAsia" w:hAnsiTheme="minorEastAsia" w:hint="eastAsia"/>
        </w:rPr>
        <w:t>평가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내용</w:t>
      </w:r>
      <w:r w:rsidRPr="00E526C0">
        <w:rPr>
          <w:rFonts w:asciiTheme="minorEastAsia" w:eastAsiaTheme="minorEastAsia" w:hAnsiTheme="minorEastAsia"/>
        </w:rPr>
        <w:t xml:space="preserve">, </w:t>
      </w:r>
      <w:r w:rsidRPr="00E526C0">
        <w:rPr>
          <w:rFonts w:asciiTheme="minorEastAsia" w:eastAsiaTheme="minorEastAsia" w:hAnsiTheme="minorEastAsia" w:hint="eastAsia"/>
        </w:rPr>
        <w:t>문항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수</w:t>
      </w:r>
      <w:r w:rsidRPr="00E526C0">
        <w:rPr>
          <w:rFonts w:asciiTheme="minorEastAsia" w:eastAsiaTheme="minorEastAsia" w:hAnsiTheme="minorEastAsia"/>
        </w:rPr>
        <w:t xml:space="preserve">, </w:t>
      </w:r>
      <w:r w:rsidRPr="00E526C0">
        <w:rPr>
          <w:rFonts w:asciiTheme="minorEastAsia" w:eastAsiaTheme="minorEastAsia" w:hAnsiTheme="minorEastAsia" w:hint="eastAsia"/>
        </w:rPr>
        <w:t>배점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등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세부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사항을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규정하는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것을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목적으로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한다</w:t>
      </w:r>
      <w:r w:rsidRPr="00E526C0">
        <w:rPr>
          <w:rFonts w:asciiTheme="minorEastAsia" w:eastAsiaTheme="minorEastAsia" w:hAnsiTheme="minorEastAsia"/>
        </w:rPr>
        <w:t xml:space="preserve">. </w:t>
      </w:r>
      <w:r w:rsidRPr="00E526C0">
        <w:rPr>
          <w:rFonts w:asciiTheme="minorEastAsia" w:eastAsiaTheme="minorEastAsia" w:hAnsiTheme="minorEastAsia" w:hint="eastAsia"/>
        </w:rPr>
        <w:t>시험은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전문가의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핵심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역량인</w:t>
      </w:r>
      <w:r w:rsidRPr="00E526C0">
        <w:rPr>
          <w:rFonts w:asciiTheme="minorEastAsia" w:eastAsiaTheme="minorEastAsia" w:hAnsiTheme="minorEastAsia"/>
        </w:rPr>
        <w:t xml:space="preserve"> '</w:t>
      </w:r>
      <w:r w:rsidRPr="00E526C0">
        <w:rPr>
          <w:rFonts w:asciiTheme="minorEastAsia" w:eastAsiaTheme="minorEastAsia" w:hAnsiTheme="minorEastAsia" w:hint="eastAsia"/>
        </w:rPr>
        <w:t>지식</w:t>
      </w:r>
      <w:r w:rsidRPr="00E526C0">
        <w:rPr>
          <w:rFonts w:asciiTheme="minorEastAsia" w:eastAsiaTheme="minorEastAsia" w:hAnsiTheme="minorEastAsia"/>
        </w:rPr>
        <w:t>(Knowledge)'</w:t>
      </w:r>
      <w:r w:rsidRPr="00E526C0">
        <w:rPr>
          <w:rFonts w:asciiTheme="minorEastAsia" w:eastAsiaTheme="minorEastAsia" w:hAnsiTheme="minorEastAsia" w:hint="eastAsia"/>
        </w:rPr>
        <w:t>과</w:t>
      </w:r>
      <w:r w:rsidRPr="00E526C0">
        <w:rPr>
          <w:rFonts w:asciiTheme="minorEastAsia" w:eastAsiaTheme="minorEastAsia" w:hAnsiTheme="minorEastAsia"/>
        </w:rPr>
        <w:t xml:space="preserve"> '</w:t>
      </w:r>
      <w:r w:rsidRPr="00E526C0">
        <w:rPr>
          <w:rFonts w:asciiTheme="minorEastAsia" w:eastAsiaTheme="minorEastAsia" w:hAnsiTheme="minorEastAsia" w:hint="eastAsia"/>
        </w:rPr>
        <w:t>기술</w:t>
      </w:r>
      <w:r w:rsidRPr="00E526C0">
        <w:rPr>
          <w:rFonts w:asciiTheme="minorEastAsia" w:eastAsiaTheme="minorEastAsia" w:hAnsiTheme="minorEastAsia"/>
        </w:rPr>
        <w:t>/</w:t>
      </w:r>
      <w:r w:rsidRPr="00E526C0">
        <w:rPr>
          <w:rFonts w:asciiTheme="minorEastAsia" w:eastAsiaTheme="minorEastAsia" w:hAnsiTheme="minorEastAsia" w:hint="eastAsia"/>
        </w:rPr>
        <w:t>적용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능력</w:t>
      </w:r>
      <w:r w:rsidRPr="00E526C0">
        <w:rPr>
          <w:rFonts w:asciiTheme="minorEastAsia" w:eastAsiaTheme="minorEastAsia" w:hAnsiTheme="minorEastAsia"/>
        </w:rPr>
        <w:t>(Skill/Application)'</w:t>
      </w:r>
      <w:r w:rsidRPr="00E526C0">
        <w:rPr>
          <w:rFonts w:asciiTheme="minorEastAsia" w:eastAsiaTheme="minorEastAsia" w:hAnsiTheme="minorEastAsia" w:hint="eastAsia"/>
        </w:rPr>
        <w:t>을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균형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있게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평가하기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위해</w:t>
      </w:r>
      <w:r w:rsidRPr="00E526C0">
        <w:rPr>
          <w:rFonts w:asciiTheme="minorEastAsia" w:eastAsiaTheme="minorEastAsia" w:hAnsiTheme="minorEastAsia"/>
        </w:rPr>
        <w:t xml:space="preserve"> 1</w:t>
      </w:r>
      <w:r w:rsidRPr="00E526C0">
        <w:rPr>
          <w:rFonts w:asciiTheme="minorEastAsia" w:eastAsiaTheme="minorEastAsia" w:hAnsiTheme="minorEastAsia" w:hint="eastAsia"/>
        </w:rPr>
        <w:t>차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필기시험과</w:t>
      </w:r>
      <w:r w:rsidRPr="00E526C0">
        <w:rPr>
          <w:rFonts w:asciiTheme="minorEastAsia" w:eastAsiaTheme="minorEastAsia" w:hAnsiTheme="minorEastAsia"/>
        </w:rPr>
        <w:t xml:space="preserve"> 2</w:t>
      </w:r>
      <w:r w:rsidRPr="00E526C0">
        <w:rPr>
          <w:rFonts w:asciiTheme="minorEastAsia" w:eastAsiaTheme="minorEastAsia" w:hAnsiTheme="minorEastAsia" w:hint="eastAsia"/>
        </w:rPr>
        <w:t>차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서술</w:t>
      </w:r>
      <w:r w:rsidRPr="00E526C0">
        <w:rPr>
          <w:rFonts w:asciiTheme="minorEastAsia" w:eastAsiaTheme="minorEastAsia" w:hAnsiTheme="minorEastAsia"/>
        </w:rPr>
        <w:t>/</w:t>
      </w:r>
      <w:r w:rsidRPr="00E526C0">
        <w:rPr>
          <w:rFonts w:asciiTheme="minorEastAsia" w:eastAsiaTheme="minorEastAsia" w:hAnsiTheme="minorEastAsia" w:hint="eastAsia"/>
        </w:rPr>
        <w:t>실기시험으로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구분하여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시행한다</w:t>
      </w:r>
      <w:r w:rsidRPr="00E526C0">
        <w:rPr>
          <w:rFonts w:asciiTheme="minorEastAsia" w:eastAsiaTheme="minorEastAsia" w:hAnsiTheme="minorEastAsia"/>
        </w:rPr>
        <w:t xml:space="preserve">. </w:t>
      </w:r>
      <w:r w:rsidRPr="00E526C0">
        <w:rPr>
          <w:rFonts w:asciiTheme="minorEastAsia" w:eastAsiaTheme="minorEastAsia" w:hAnsiTheme="minorEastAsia" w:hint="eastAsia"/>
        </w:rPr>
        <w:t>각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직무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영역의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중요도를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반영하여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영역별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가중치를</w:t>
      </w:r>
      <w:r w:rsidRPr="00E526C0">
        <w:rPr>
          <w:rFonts w:asciiTheme="minorEastAsia" w:eastAsiaTheme="minorEastAsia" w:hAnsiTheme="minorEastAsia"/>
        </w:rPr>
        <w:t xml:space="preserve"> </w:t>
      </w:r>
      <w:r w:rsidRPr="00E526C0">
        <w:rPr>
          <w:rFonts w:asciiTheme="minorEastAsia" w:eastAsiaTheme="minorEastAsia" w:hAnsiTheme="minorEastAsia" w:hint="eastAsia"/>
        </w:rPr>
        <w:t>부여한다</w:t>
      </w:r>
      <w:r w:rsidRPr="00E526C0">
        <w:rPr>
          <w:rFonts w:asciiTheme="minorEastAsia" w:eastAsiaTheme="minorEastAsia" w:hAnsiTheme="minorEastAsia"/>
        </w:rPr>
        <w:t>.</w:t>
      </w:r>
    </w:p>
    <w:p w14:paraId="12BA673B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</w:p>
    <w:p w14:paraId="1416FFCE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 w:hint="eastAsia"/>
          <w:b/>
          <w:bCs/>
        </w:rPr>
        <w:t>시험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구성</w:t>
      </w:r>
      <w:r w:rsidRPr="00982849">
        <w:rPr>
          <w:rFonts w:asciiTheme="minorEastAsia" w:eastAsiaTheme="minorEastAsia" w:hAnsiTheme="minorEastAsia"/>
          <w:b/>
          <w:bCs/>
        </w:rPr>
        <w:t xml:space="preserve"> (Exam Structure):</w:t>
      </w:r>
      <w:r w:rsidRPr="00982849">
        <w:rPr>
          <w:rFonts w:asciiTheme="minorEastAsia" w:eastAsiaTheme="minorEastAsia" w:hAnsiTheme="minorEastAsia"/>
        </w:rPr>
        <w:t xml:space="preserve"> 2</w:t>
      </w:r>
      <w:r w:rsidRPr="00982849">
        <w:rPr>
          <w:rFonts w:asciiTheme="minorEastAsia" w:eastAsiaTheme="minorEastAsia" w:hAnsiTheme="minorEastAsia" w:hint="eastAsia"/>
        </w:rPr>
        <w:t>단계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분리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시행</w:t>
      </w:r>
    </w:p>
    <w:p w14:paraId="718E3F61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(1st Stage Exam):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(4</w:t>
      </w:r>
      <w:r w:rsidRPr="00982849">
        <w:rPr>
          <w:rFonts w:asciiTheme="minorEastAsia" w:eastAsiaTheme="minorEastAsia" w:hAnsiTheme="minorEastAsia" w:hint="eastAsia"/>
        </w:rPr>
        <w:t>지선다형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객관식</w:t>
      </w:r>
      <w:r w:rsidRPr="00982849">
        <w:rPr>
          <w:rFonts w:asciiTheme="minorEastAsia" w:eastAsiaTheme="minorEastAsia" w:hAnsiTheme="minorEastAsia"/>
        </w:rPr>
        <w:t>)</w:t>
      </w:r>
    </w:p>
    <w:p w14:paraId="3892DDA1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(2nd Stage Exam): </w:t>
      </w:r>
      <w:r w:rsidRPr="00982849">
        <w:rPr>
          <w:rFonts w:asciiTheme="minorEastAsia" w:eastAsiaTheme="minorEastAsia" w:hAnsiTheme="minorEastAsia" w:hint="eastAsia"/>
        </w:rPr>
        <w:t>서술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및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단답형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필기</w:t>
      </w:r>
      <w:r w:rsidRPr="00982849">
        <w:rPr>
          <w:rFonts w:asciiTheme="minorEastAsia" w:eastAsiaTheme="minorEastAsia" w:hAnsiTheme="minorEastAsia"/>
        </w:rPr>
        <w:t xml:space="preserve"> (</w:t>
      </w:r>
      <w:r w:rsidRPr="00982849">
        <w:rPr>
          <w:rFonts w:asciiTheme="minorEastAsia" w:eastAsiaTheme="minorEastAsia" w:hAnsiTheme="minorEastAsia" w:hint="eastAsia"/>
        </w:rPr>
        <w:t>시나리오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기반</w:t>
      </w:r>
      <w:r w:rsidRPr="00982849">
        <w:rPr>
          <w:rFonts w:asciiTheme="minorEastAsia" w:eastAsiaTheme="minorEastAsia" w:hAnsiTheme="minorEastAsia"/>
        </w:rPr>
        <w:t>)</w:t>
      </w:r>
    </w:p>
    <w:p w14:paraId="2EA15043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  <w:b/>
          <w:bCs/>
        </w:rPr>
      </w:pPr>
      <w:r w:rsidRPr="00982849">
        <w:rPr>
          <w:rFonts w:asciiTheme="minorEastAsia" w:eastAsiaTheme="minorEastAsia" w:hAnsiTheme="minorEastAsia" w:hint="eastAsia"/>
          <w:b/>
          <w:bCs/>
        </w:rPr>
        <w:lastRenderedPageBreak/>
        <w:t>합격</w:t>
      </w:r>
      <w:r w:rsidRPr="00982849">
        <w:rPr>
          <w:rFonts w:asciiTheme="minorEastAsia" w:eastAsiaTheme="minorEastAsia" w:hAnsiTheme="minorEastAsia"/>
          <w:b/>
          <w:bCs/>
        </w:rPr>
        <w:t xml:space="preserve"> </w:t>
      </w:r>
      <w:r w:rsidRPr="00982849">
        <w:rPr>
          <w:rFonts w:asciiTheme="minorEastAsia" w:eastAsiaTheme="minorEastAsia" w:hAnsiTheme="minorEastAsia" w:hint="eastAsia"/>
          <w:b/>
          <w:bCs/>
        </w:rPr>
        <w:t>기준</w:t>
      </w:r>
      <w:r w:rsidRPr="00982849">
        <w:rPr>
          <w:rFonts w:asciiTheme="minorEastAsia" w:eastAsiaTheme="minorEastAsia" w:hAnsiTheme="minorEastAsia"/>
          <w:b/>
          <w:bCs/>
        </w:rPr>
        <w:t xml:space="preserve"> (Passing Criteria):</w:t>
      </w:r>
    </w:p>
    <w:p w14:paraId="38319138" w14:textId="77777777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: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p w14:paraId="4D7F724D" w14:textId="7C50DA43" w:rsidR="000E60C6" w:rsidRPr="00982849" w:rsidRDefault="000E60C6" w:rsidP="000E60C6">
      <w:pPr>
        <w:wordWrap/>
        <w:contextualSpacing/>
        <w:rPr>
          <w:rFonts w:asciiTheme="minorEastAsia" w:eastAsiaTheme="minorEastAsia" w:hAnsiTheme="minorEastAsia"/>
        </w:rPr>
      </w:pPr>
      <w:r w:rsidRPr="00982849">
        <w:rPr>
          <w:rFonts w:asciiTheme="minorEastAsia" w:eastAsiaTheme="minorEastAsia" w:hAnsiTheme="minorEastAsia"/>
        </w:rPr>
        <w:t>2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>: 1</w:t>
      </w:r>
      <w:r w:rsidRPr="00982849">
        <w:rPr>
          <w:rFonts w:asciiTheme="minorEastAsia" w:eastAsiaTheme="minorEastAsia" w:hAnsiTheme="minorEastAsia" w:hint="eastAsia"/>
        </w:rPr>
        <w:t>차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시험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합격자에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한해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응시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자격이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부여되며</w:t>
      </w:r>
      <w:r w:rsidRPr="00982849">
        <w:rPr>
          <w:rFonts w:asciiTheme="minorEastAsia" w:eastAsiaTheme="minorEastAsia" w:hAnsiTheme="minorEastAsia"/>
        </w:rPr>
        <w:t xml:space="preserve">, </w:t>
      </w:r>
      <w:r w:rsidRPr="00982849">
        <w:rPr>
          <w:rFonts w:asciiTheme="minorEastAsia" w:eastAsiaTheme="minorEastAsia" w:hAnsiTheme="minorEastAsia" w:hint="eastAsia"/>
        </w:rPr>
        <w:t>총점</w:t>
      </w:r>
      <w:r w:rsidRPr="00982849">
        <w:rPr>
          <w:rFonts w:asciiTheme="minorEastAsia" w:eastAsiaTheme="minorEastAsia" w:hAnsiTheme="minorEastAsia"/>
        </w:rPr>
        <w:t xml:space="preserve"> 100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만점에</w:t>
      </w:r>
      <w:r w:rsidRPr="00982849">
        <w:rPr>
          <w:rFonts w:asciiTheme="minorEastAsia" w:eastAsiaTheme="minorEastAsia" w:hAnsiTheme="minorEastAsia"/>
        </w:rPr>
        <w:t xml:space="preserve"> 60</w:t>
      </w:r>
      <w:r w:rsidRPr="00982849">
        <w:rPr>
          <w:rFonts w:asciiTheme="minorEastAsia" w:eastAsiaTheme="minorEastAsia" w:hAnsiTheme="minorEastAsia" w:hint="eastAsia"/>
        </w:rPr>
        <w:t>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이상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득점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시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최종</w:t>
      </w:r>
      <w:r w:rsidRPr="00982849">
        <w:rPr>
          <w:rFonts w:asciiTheme="minorEastAsia" w:eastAsiaTheme="minorEastAsia" w:hAnsiTheme="minorEastAsia"/>
        </w:rPr>
        <w:t xml:space="preserve"> </w:t>
      </w:r>
      <w:r w:rsidRPr="00982849">
        <w:rPr>
          <w:rFonts w:asciiTheme="minorEastAsia" w:eastAsiaTheme="minorEastAsia" w:hAnsiTheme="minorEastAsia" w:hint="eastAsia"/>
        </w:rPr>
        <w:t>합격</w:t>
      </w:r>
    </w:p>
    <w:sectPr w:rsidR="000E60C6" w:rsidRPr="00982849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9B23" w14:textId="77777777" w:rsidR="002C4FCF" w:rsidRDefault="002C4FCF" w:rsidP="009B71A5">
      <w:r>
        <w:separator/>
      </w:r>
    </w:p>
  </w:endnote>
  <w:endnote w:type="continuationSeparator" w:id="0">
    <w:p w14:paraId="56E774AE" w14:textId="77777777" w:rsidR="002C4FCF" w:rsidRDefault="002C4FCF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28FC4" w14:textId="77777777" w:rsidR="002C4FCF" w:rsidRDefault="002C4FCF" w:rsidP="009B71A5">
      <w:r>
        <w:separator/>
      </w:r>
    </w:p>
  </w:footnote>
  <w:footnote w:type="continuationSeparator" w:id="0">
    <w:p w14:paraId="3D20FA9A" w14:textId="77777777" w:rsidR="002C4FCF" w:rsidRDefault="002C4FCF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04C8C"/>
    <w:rsid w:val="00007FFC"/>
    <w:rsid w:val="000468C5"/>
    <w:rsid w:val="00047267"/>
    <w:rsid w:val="000626F1"/>
    <w:rsid w:val="000734B2"/>
    <w:rsid w:val="00086A9A"/>
    <w:rsid w:val="000E5D7D"/>
    <w:rsid w:val="000E60C6"/>
    <w:rsid w:val="000E616A"/>
    <w:rsid w:val="000F500F"/>
    <w:rsid w:val="001015D8"/>
    <w:rsid w:val="001B34F7"/>
    <w:rsid w:val="001B7C6F"/>
    <w:rsid w:val="001D289F"/>
    <w:rsid w:val="00285597"/>
    <w:rsid w:val="002C4FCF"/>
    <w:rsid w:val="002D4022"/>
    <w:rsid w:val="002F6FC6"/>
    <w:rsid w:val="003330F1"/>
    <w:rsid w:val="003E1D5F"/>
    <w:rsid w:val="003F6B09"/>
    <w:rsid w:val="0044268A"/>
    <w:rsid w:val="00442B1A"/>
    <w:rsid w:val="004A62E6"/>
    <w:rsid w:val="00533097"/>
    <w:rsid w:val="0054115A"/>
    <w:rsid w:val="00544E68"/>
    <w:rsid w:val="00557A16"/>
    <w:rsid w:val="00560612"/>
    <w:rsid w:val="00576C5E"/>
    <w:rsid w:val="005C773E"/>
    <w:rsid w:val="005F2139"/>
    <w:rsid w:val="00651C5A"/>
    <w:rsid w:val="006754EC"/>
    <w:rsid w:val="00776681"/>
    <w:rsid w:val="00792BB5"/>
    <w:rsid w:val="007A4E00"/>
    <w:rsid w:val="007C5BCD"/>
    <w:rsid w:val="007F079A"/>
    <w:rsid w:val="00810E3B"/>
    <w:rsid w:val="00853060"/>
    <w:rsid w:val="008601FD"/>
    <w:rsid w:val="00897072"/>
    <w:rsid w:val="008D0A44"/>
    <w:rsid w:val="008D13E9"/>
    <w:rsid w:val="008D7CF0"/>
    <w:rsid w:val="008E5DDE"/>
    <w:rsid w:val="00975BF1"/>
    <w:rsid w:val="00982849"/>
    <w:rsid w:val="009B6CAB"/>
    <w:rsid w:val="009B71A5"/>
    <w:rsid w:val="009D153B"/>
    <w:rsid w:val="00A06BA1"/>
    <w:rsid w:val="00A310DF"/>
    <w:rsid w:val="00A67C79"/>
    <w:rsid w:val="00A8014F"/>
    <w:rsid w:val="00AD293D"/>
    <w:rsid w:val="00B21D5A"/>
    <w:rsid w:val="00BB0A0A"/>
    <w:rsid w:val="00BF595D"/>
    <w:rsid w:val="00C11101"/>
    <w:rsid w:val="00C31751"/>
    <w:rsid w:val="00C41DDF"/>
    <w:rsid w:val="00CD44D9"/>
    <w:rsid w:val="00D23B18"/>
    <w:rsid w:val="00D3576D"/>
    <w:rsid w:val="00D74BA2"/>
    <w:rsid w:val="00D94EF7"/>
    <w:rsid w:val="00D957FC"/>
    <w:rsid w:val="00DA4976"/>
    <w:rsid w:val="00DC7EB2"/>
    <w:rsid w:val="00E526C0"/>
    <w:rsid w:val="00E96757"/>
    <w:rsid w:val="00EC1DDB"/>
    <w:rsid w:val="00F05681"/>
    <w:rsid w:val="00F21710"/>
    <w:rsid w:val="00F3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612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6</cp:revision>
  <dcterms:created xsi:type="dcterms:W3CDTF">2025-07-16T04:23:00Z</dcterms:created>
  <dcterms:modified xsi:type="dcterms:W3CDTF">2025-07-16T04:40:00Z</dcterms:modified>
</cp:coreProperties>
</file>