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5670EC3D" w14:textId="54427EEC" w:rsidR="008D75A1" w:rsidRPr="008D75A1" w:rsidRDefault="008D75A1" w:rsidP="008D75A1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8D75A1">
        <w:rPr>
          <w:rFonts w:ascii="Times New Roman" w:eastAsia="굴림" w:hAnsi="굴림" w:cs="Times New Roman" w:hint="eastAsia"/>
          <w:b/>
          <w:bCs/>
          <w:sz w:val="56"/>
          <w:szCs w:val="56"/>
        </w:rPr>
        <w:t xml:space="preserve">ESD </w:t>
      </w:r>
      <w:r w:rsidRPr="008D75A1">
        <w:rPr>
          <w:rFonts w:ascii="Times New Roman" w:eastAsia="굴림" w:hAnsi="굴림" w:cs="Times New Roman"/>
          <w:b/>
          <w:bCs/>
          <w:sz w:val="56"/>
          <w:szCs w:val="56"/>
        </w:rPr>
        <w:t>c</w:t>
      </w:r>
      <w:r w:rsidRPr="008D75A1">
        <w:rPr>
          <w:rFonts w:ascii="Times New Roman" w:eastAsia="굴림" w:hAnsi="굴림" w:cs="Times New Roman" w:hint="eastAsia"/>
          <w:b/>
          <w:bCs/>
          <w:sz w:val="56"/>
          <w:szCs w:val="56"/>
        </w:rPr>
        <w:t xml:space="preserve">ompliance </w:t>
      </w:r>
      <w:r w:rsidRPr="008D75A1">
        <w:rPr>
          <w:rFonts w:ascii="Times New Roman" w:eastAsia="굴림" w:hAnsi="굴림" w:cs="Times New Roman"/>
          <w:b/>
          <w:bCs/>
          <w:sz w:val="56"/>
          <w:szCs w:val="56"/>
        </w:rPr>
        <w:t>v</w:t>
      </w:r>
      <w:r w:rsidRPr="008D75A1">
        <w:rPr>
          <w:rFonts w:ascii="Times New Roman" w:eastAsia="굴림" w:hAnsi="굴림" w:cs="Times New Roman" w:hint="eastAsia"/>
          <w:b/>
          <w:bCs/>
          <w:sz w:val="56"/>
          <w:szCs w:val="56"/>
        </w:rPr>
        <w:t>erifier</w:t>
      </w:r>
    </w:p>
    <w:p w14:paraId="3E6E9FCB" w14:textId="4F797446" w:rsidR="00675ED6" w:rsidRDefault="008D75A1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933F76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Exam guidelines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743B1B2C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70C00EED" w14:textId="6497E87E" w:rsidR="00A03E35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77777777" w:rsidR="00A03E35" w:rsidRPr="00AB400E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26871CC9" w:rsidR="00876407" w:rsidRPr="00EE2DAA" w:rsidRDefault="00EE2DAA" w:rsidP="00B21CC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EE2DAA">
        <w:rPr>
          <w:rFonts w:ascii="Times New Roman" w:eastAsia="굴림" w:hAnsi="굴림" w:cs="Times New Roman" w:hint="eastAsia"/>
          <w:b/>
          <w:bCs/>
        </w:rPr>
        <w:t xml:space="preserve">ESD </w:t>
      </w:r>
      <w:r w:rsidRPr="00EE2DAA">
        <w:rPr>
          <w:rFonts w:ascii="Times New Roman" w:eastAsia="굴림" w:hAnsi="굴림" w:cs="Times New Roman"/>
          <w:b/>
          <w:bCs/>
        </w:rPr>
        <w:t>c</w:t>
      </w:r>
      <w:r w:rsidRPr="00EE2DAA">
        <w:rPr>
          <w:rFonts w:ascii="Times New Roman" w:eastAsia="굴림" w:hAnsi="굴림" w:cs="Times New Roman" w:hint="eastAsia"/>
          <w:b/>
          <w:bCs/>
        </w:rPr>
        <w:t xml:space="preserve">ompliance </w:t>
      </w:r>
      <w:r w:rsidRPr="00EE2DAA">
        <w:rPr>
          <w:rFonts w:ascii="Times New Roman" w:eastAsia="굴림" w:hAnsi="굴림" w:cs="Times New Roman"/>
          <w:b/>
          <w:bCs/>
        </w:rPr>
        <w:t>v</w:t>
      </w:r>
      <w:r w:rsidRPr="00EE2DAA">
        <w:rPr>
          <w:rFonts w:ascii="Times New Roman" w:eastAsia="굴림" w:hAnsi="굴림" w:cs="Times New Roman" w:hint="eastAsia"/>
          <w:b/>
          <w:bCs/>
        </w:rPr>
        <w:t>erifier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771"/>
        <w:gridCol w:w="2219"/>
        <w:gridCol w:w="1389"/>
        <w:gridCol w:w="2363"/>
        <w:gridCol w:w="1384"/>
        <w:gridCol w:w="1330"/>
      </w:tblGrid>
      <w:tr w:rsidR="00304966" w:rsidRPr="006053C5" w14:paraId="26C414EF" w14:textId="77777777" w:rsidTr="007175B6">
        <w:trPr>
          <w:trHeight w:val="422"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4BC68E5F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1061" w:type="pct"/>
            <w:vAlign w:val="center"/>
          </w:tcPr>
          <w:p w14:paraId="01D99FE5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hAnsi="Times New Roman" w:cs="Times New Roman"/>
                <w:b/>
              </w:rPr>
              <w:t>Quality area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36BA49C9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1130" w:type="pct"/>
            <w:vAlign w:val="center"/>
          </w:tcPr>
          <w:p w14:paraId="5097400B" w14:textId="3FCA0E25" w:rsidR="00304966" w:rsidRPr="00EE2DAA" w:rsidRDefault="00EE2DAA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ESD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c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ompliance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v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>erifier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5580C5FA" w14:textId="52F6FE11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Valid date</w:t>
            </w:r>
          </w:p>
        </w:tc>
        <w:tc>
          <w:tcPr>
            <w:tcW w:w="636" w:type="pct"/>
            <w:vAlign w:val="center"/>
          </w:tcPr>
          <w:p w14:paraId="4837FBCF" w14:textId="33E02D1E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20</w:t>
            </w:r>
            <w:r w:rsidR="00B21CCC">
              <w:rPr>
                <w:rFonts w:ascii="Times New Roman" w:eastAsia="Arial Unicode MS" w:hAnsi="Times New Roman" w:cs="Times New Roman"/>
                <w:b/>
              </w:rPr>
              <w:t>20</w:t>
            </w:r>
          </w:p>
        </w:tc>
      </w:tr>
      <w:tr w:rsidR="00304966" w:rsidRPr="006053C5" w14:paraId="4F8D1A4E" w14:textId="77777777" w:rsidTr="007175B6">
        <w:trPr>
          <w:trHeight w:val="414"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50E502AA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1061" w:type="pct"/>
            <w:vAlign w:val="center"/>
          </w:tcPr>
          <w:p w14:paraId="401730CF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3F0A754E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30" w:type="pct"/>
            <w:vAlign w:val="center"/>
          </w:tcPr>
          <w:p w14:paraId="0F42F90C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40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49BB72AA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36" w:type="pct"/>
            <w:vAlign w:val="center"/>
          </w:tcPr>
          <w:p w14:paraId="7FA3F223" w14:textId="77777777" w:rsidR="00304966" w:rsidRPr="006053C5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6053C5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304966" w:rsidRPr="000716BF" w14:paraId="781CDBF2" w14:textId="77777777" w:rsidTr="007175B6">
        <w:trPr>
          <w:trHeight w:val="419"/>
        </w:trPr>
        <w:tc>
          <w:tcPr>
            <w:tcW w:w="847" w:type="pct"/>
            <w:shd w:val="clear" w:color="auto" w:fill="FDE9D9" w:themeFill="accent6" w:themeFillTint="33"/>
            <w:vAlign w:val="center"/>
          </w:tcPr>
          <w:p w14:paraId="219183B5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61" w:type="pct"/>
            <w:shd w:val="clear" w:color="auto" w:fill="FDE9D9" w:themeFill="accent6" w:themeFillTint="33"/>
            <w:vAlign w:val="center"/>
          </w:tcPr>
          <w:p w14:paraId="6C6AF657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gramStart"/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  <w:proofErr w:type="gramEnd"/>
          </w:p>
        </w:tc>
        <w:tc>
          <w:tcPr>
            <w:tcW w:w="1794" w:type="pct"/>
            <w:gridSpan w:val="2"/>
            <w:shd w:val="clear" w:color="auto" w:fill="FDE9D9" w:themeFill="accent6" w:themeFillTint="33"/>
            <w:vAlign w:val="center"/>
          </w:tcPr>
          <w:p w14:paraId="6DBC398E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2" w:type="pct"/>
            <w:shd w:val="clear" w:color="auto" w:fill="FDE9D9" w:themeFill="accent6" w:themeFillTint="33"/>
            <w:vAlign w:val="center"/>
          </w:tcPr>
          <w:p w14:paraId="2F5AAD58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36" w:type="pct"/>
            <w:shd w:val="clear" w:color="auto" w:fill="FDE9D9" w:themeFill="accent6" w:themeFillTint="33"/>
            <w:vAlign w:val="center"/>
          </w:tcPr>
          <w:p w14:paraId="048B893F" w14:textId="77777777" w:rsidR="00304966" w:rsidRPr="009A37B9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304966" w:rsidRPr="000716BF" w14:paraId="54C5CCFD" w14:textId="77777777" w:rsidTr="007175B6">
        <w:trPr>
          <w:trHeight w:val="965"/>
        </w:trPr>
        <w:tc>
          <w:tcPr>
            <w:tcW w:w="847" w:type="pct"/>
            <w:vMerge w:val="restart"/>
            <w:vAlign w:val="center"/>
          </w:tcPr>
          <w:p w14:paraId="062EDD9C" w14:textId="77777777" w:rsidR="00304966" w:rsidRPr="00C346EF" w:rsidRDefault="00304966" w:rsidP="007175B6">
            <w:pPr>
              <w:pStyle w:val="a8"/>
              <w:spacing w:line="276" w:lineRule="auto"/>
              <w:ind w:leftChars="64" w:left="142" w:hanging="1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>ANSI/ESD</w:t>
            </w:r>
          </w:p>
          <w:p w14:paraId="4EF8658A" w14:textId="77777777" w:rsidR="00304966" w:rsidRPr="00C346EF" w:rsidRDefault="00304966" w:rsidP="007175B6">
            <w:pPr>
              <w:pStyle w:val="a8"/>
              <w:spacing w:line="276" w:lineRule="auto"/>
              <w:ind w:leftChars="64" w:left="142" w:hanging="1"/>
              <w:jc w:val="left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 xml:space="preserve">S20.20 </w:t>
            </w:r>
          </w:p>
        </w:tc>
        <w:tc>
          <w:tcPr>
            <w:tcW w:w="1061" w:type="pct"/>
            <w:vAlign w:val="center"/>
          </w:tcPr>
          <w:p w14:paraId="2FC31177" w14:textId="65997F82" w:rsidR="00304966" w:rsidRPr="00C346EF" w:rsidRDefault="00304966" w:rsidP="007175B6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46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 ESD Control program</w:t>
            </w:r>
          </w:p>
        </w:tc>
        <w:tc>
          <w:tcPr>
            <w:tcW w:w="1794" w:type="pct"/>
            <w:gridSpan w:val="2"/>
            <w:vAlign w:val="center"/>
          </w:tcPr>
          <w:p w14:paraId="34B0DE0D" w14:textId="77777777" w:rsidR="00304966" w:rsidRPr="00C346EF" w:rsidRDefault="00304966" w:rsidP="007175B6">
            <w:pPr>
              <w:pStyle w:val="a8"/>
              <w:numPr>
                <w:ilvl w:val="0"/>
                <w:numId w:val="25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346EF">
              <w:rPr>
                <w:rFonts w:ascii="Times New Roman" w:eastAsia="굴림체" w:hAnsi="Times New Roman" w:cs="Times New Roman"/>
                <w:color w:val="000000" w:themeColor="text1"/>
              </w:rPr>
              <w:t>ESD control program requirements</w:t>
            </w:r>
          </w:p>
          <w:p w14:paraId="78EA32E9" w14:textId="2BA3A2EC" w:rsidR="00304966" w:rsidRPr="00C346EF" w:rsidRDefault="00304966" w:rsidP="007175B6">
            <w:pPr>
              <w:pStyle w:val="a8"/>
              <w:numPr>
                <w:ilvl w:val="0"/>
                <w:numId w:val="25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ESD control program manager of coordinator</w:t>
            </w:r>
          </w:p>
        </w:tc>
        <w:tc>
          <w:tcPr>
            <w:tcW w:w="662" w:type="pct"/>
            <w:vMerge w:val="restart"/>
            <w:vAlign w:val="center"/>
          </w:tcPr>
          <w:p w14:paraId="4BB00111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3A25BCB9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5%</w:t>
            </w:r>
          </w:p>
        </w:tc>
      </w:tr>
      <w:tr w:rsidR="00304966" w:rsidRPr="009A37B9" w14:paraId="6C414283" w14:textId="77777777" w:rsidTr="00B46B1D">
        <w:trPr>
          <w:trHeight w:val="985"/>
        </w:trPr>
        <w:tc>
          <w:tcPr>
            <w:tcW w:w="847" w:type="pct"/>
            <w:vMerge/>
            <w:vAlign w:val="center"/>
          </w:tcPr>
          <w:p w14:paraId="4355E033" w14:textId="77777777" w:rsidR="00304966" w:rsidRPr="009A37B9" w:rsidRDefault="00304966" w:rsidP="007175B6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3CB27B91" w14:textId="0E626DDE" w:rsidR="00304966" w:rsidRPr="000448CB" w:rsidRDefault="00304966" w:rsidP="007175B6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8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75B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448CB">
              <w:rPr>
                <w:rFonts w:ascii="Times New Roman" w:hAnsi="Times New Roman" w:cs="Times New Roman"/>
                <w:color w:val="000000" w:themeColor="text1"/>
              </w:rPr>
              <w:t>ESD control program</w:t>
            </w:r>
          </w:p>
          <w:p w14:paraId="263B46AA" w14:textId="77777777" w:rsidR="00304966" w:rsidRPr="009A37B9" w:rsidRDefault="00304966" w:rsidP="007175B6">
            <w:pPr>
              <w:spacing w:line="276" w:lineRule="auto"/>
              <w:ind w:left="124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448CB">
              <w:rPr>
                <w:rFonts w:ascii="Times New Roman" w:hAnsi="Times New Roman" w:cs="Times New Roman"/>
                <w:color w:val="000000" w:themeColor="text1"/>
              </w:rPr>
              <w:t>Administration requirements</w:t>
            </w:r>
          </w:p>
        </w:tc>
        <w:tc>
          <w:tcPr>
            <w:tcW w:w="1794" w:type="pct"/>
            <w:gridSpan w:val="2"/>
            <w:vAlign w:val="center"/>
          </w:tcPr>
          <w:p w14:paraId="263E62ED" w14:textId="77777777" w:rsidR="00304966" w:rsidRPr="00BD1942" w:rsidRDefault="00304966" w:rsidP="007175B6">
            <w:pPr>
              <w:pStyle w:val="a8"/>
              <w:numPr>
                <w:ilvl w:val="0"/>
                <w:numId w:val="2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BD1942">
              <w:rPr>
                <w:rFonts w:ascii="Times New Roman" w:eastAsia="Arial Unicode MS" w:hAnsi="Times New Roman" w:cs="Times New Roman"/>
              </w:rPr>
              <w:t>ESD control program plan</w:t>
            </w:r>
          </w:p>
          <w:p w14:paraId="57C3DEF6" w14:textId="77777777" w:rsidR="00304966" w:rsidRPr="007175B6" w:rsidRDefault="00304966" w:rsidP="007175B6">
            <w:pPr>
              <w:pStyle w:val="a8"/>
              <w:numPr>
                <w:ilvl w:val="0"/>
                <w:numId w:val="2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Arial Unicode MS" w:hAnsi="Times New Roman" w:cs="Times New Roman"/>
              </w:rPr>
            </w:pPr>
            <w:r w:rsidRPr="007175B6">
              <w:rPr>
                <w:rFonts w:ascii="Times New Roman" w:eastAsia="Arial Unicode MS" w:hAnsi="Times New Roman" w:cs="Times New Roman" w:hint="eastAsia"/>
              </w:rPr>
              <w:t>Training plan</w:t>
            </w:r>
          </w:p>
          <w:p w14:paraId="037366A1" w14:textId="77777777" w:rsidR="00304966" w:rsidRPr="007175B6" w:rsidRDefault="00304966" w:rsidP="007175B6">
            <w:pPr>
              <w:pStyle w:val="a8"/>
              <w:numPr>
                <w:ilvl w:val="0"/>
                <w:numId w:val="2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Arial Unicode MS" w:hAnsi="Times New Roman" w:cs="Times New Roman"/>
              </w:rPr>
            </w:pPr>
            <w:r w:rsidRPr="007175B6">
              <w:rPr>
                <w:rFonts w:ascii="Times New Roman" w:eastAsia="Arial Unicode MS" w:hAnsi="Times New Roman" w:cs="Times New Roman" w:hint="eastAsia"/>
              </w:rPr>
              <w:t>Pro</w:t>
            </w:r>
            <w:r w:rsidRPr="007175B6">
              <w:rPr>
                <w:rFonts w:ascii="Times New Roman" w:eastAsia="Arial Unicode MS" w:hAnsi="Times New Roman" w:cs="Times New Roman"/>
              </w:rPr>
              <w:t>d</w:t>
            </w:r>
            <w:r w:rsidRPr="007175B6">
              <w:rPr>
                <w:rFonts w:ascii="Times New Roman" w:eastAsia="Arial Unicode MS" w:hAnsi="Times New Roman" w:cs="Times New Roman" w:hint="eastAsia"/>
              </w:rPr>
              <w:t>uct qual</w:t>
            </w:r>
            <w:r w:rsidRPr="007175B6">
              <w:rPr>
                <w:rFonts w:ascii="Times New Roman" w:eastAsia="Arial Unicode MS" w:hAnsi="Times New Roman" w:cs="Times New Roman"/>
              </w:rPr>
              <w:t>ification plan</w:t>
            </w:r>
          </w:p>
          <w:p w14:paraId="6E694DF2" w14:textId="77777777" w:rsidR="00304966" w:rsidRPr="007F64BF" w:rsidRDefault="00304966" w:rsidP="007175B6">
            <w:pPr>
              <w:pStyle w:val="a8"/>
              <w:numPr>
                <w:ilvl w:val="0"/>
                <w:numId w:val="26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/>
                <w:color w:val="000000" w:themeColor="text1"/>
              </w:rPr>
              <w:t>Compliance verification plan</w:t>
            </w:r>
          </w:p>
        </w:tc>
        <w:tc>
          <w:tcPr>
            <w:tcW w:w="662" w:type="pct"/>
            <w:vMerge/>
            <w:vAlign w:val="center"/>
          </w:tcPr>
          <w:p w14:paraId="58E0382B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2CD7C22F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304966" w:rsidRPr="009A37B9" w14:paraId="390938BC" w14:textId="77777777" w:rsidTr="00B46B1D">
        <w:trPr>
          <w:trHeight w:val="1126"/>
        </w:trPr>
        <w:tc>
          <w:tcPr>
            <w:tcW w:w="847" w:type="pct"/>
            <w:vMerge/>
            <w:vAlign w:val="center"/>
          </w:tcPr>
          <w:p w14:paraId="1EA199B2" w14:textId="77777777" w:rsidR="00304966" w:rsidRPr="009A37B9" w:rsidRDefault="00304966" w:rsidP="007175B6">
            <w:pPr>
              <w:pStyle w:val="a8"/>
              <w:spacing w:line="276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56810931" w14:textId="15191887" w:rsidR="00304966" w:rsidRPr="007F64BF" w:rsidRDefault="00304966" w:rsidP="007175B6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F64BF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7F64BF">
              <w:rPr>
                <w:rFonts w:ascii="Times New Roman" w:hAnsi="Times New Roman" w:cs="Times New Roman"/>
                <w:color w:val="000000" w:themeColor="text1"/>
              </w:rPr>
              <w:t>ESD control program</w:t>
            </w:r>
          </w:p>
          <w:p w14:paraId="2F4A82C8" w14:textId="77777777" w:rsidR="00304966" w:rsidRPr="009A37B9" w:rsidRDefault="00304966" w:rsidP="007175B6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technical</w:t>
            </w:r>
            <w:r w:rsidRPr="007F64BF">
              <w:rPr>
                <w:rFonts w:ascii="Times New Roman" w:hAnsi="Times New Roman" w:cs="Times New Roman"/>
                <w:color w:val="000000" w:themeColor="text1"/>
              </w:rPr>
              <w:t xml:space="preserve"> requirements</w:t>
            </w:r>
          </w:p>
        </w:tc>
        <w:tc>
          <w:tcPr>
            <w:tcW w:w="1794" w:type="pct"/>
            <w:gridSpan w:val="2"/>
            <w:vAlign w:val="center"/>
          </w:tcPr>
          <w:p w14:paraId="71CDC9ED" w14:textId="4AD43147" w:rsidR="00304966" w:rsidRPr="007175B6" w:rsidRDefault="00304966" w:rsidP="007175B6">
            <w:pPr>
              <w:pStyle w:val="a8"/>
              <w:numPr>
                <w:ilvl w:val="0"/>
                <w:numId w:val="2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7175B6">
              <w:rPr>
                <w:rFonts w:ascii="Times New Roman" w:eastAsia="굴림체" w:hAnsi="Times New Roman" w:cs="Times New Roman"/>
                <w:color w:val="auto"/>
              </w:rPr>
              <w:t>G</w:t>
            </w:r>
            <w:r w:rsidRPr="007175B6">
              <w:rPr>
                <w:rFonts w:ascii="Times New Roman" w:eastAsia="굴림체" w:hAnsi="Times New Roman" w:cs="Times New Roman" w:hint="eastAsia"/>
                <w:color w:val="auto"/>
              </w:rPr>
              <w:t>rounding/</w:t>
            </w:r>
            <w:r w:rsidRPr="007175B6">
              <w:rPr>
                <w:rFonts w:ascii="Times New Roman" w:eastAsia="굴림체" w:hAnsi="Times New Roman" w:cs="Times New Roman"/>
                <w:color w:val="auto"/>
              </w:rPr>
              <w:t>Equipotential</w:t>
            </w:r>
          </w:p>
          <w:p w14:paraId="6A237083" w14:textId="77777777" w:rsidR="00304966" w:rsidRPr="009A37B9" w:rsidRDefault="00304966" w:rsidP="007175B6">
            <w:pPr>
              <w:pStyle w:val="a8"/>
              <w:numPr>
                <w:ilvl w:val="0"/>
                <w:numId w:val="2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Personnel grounding </w:t>
            </w:r>
          </w:p>
          <w:p w14:paraId="5D632AEF" w14:textId="77777777" w:rsidR="00304966" w:rsidRPr="009A37B9" w:rsidRDefault="00304966" w:rsidP="007175B6">
            <w:pPr>
              <w:pStyle w:val="a8"/>
              <w:numPr>
                <w:ilvl w:val="0"/>
                <w:numId w:val="2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Package and marking</w:t>
            </w:r>
          </w:p>
        </w:tc>
        <w:tc>
          <w:tcPr>
            <w:tcW w:w="662" w:type="pct"/>
            <w:vMerge/>
            <w:vAlign w:val="center"/>
          </w:tcPr>
          <w:p w14:paraId="4072FCD9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165AEB80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304966" w:rsidRPr="009A37B9" w14:paraId="74CB4785" w14:textId="77777777" w:rsidTr="007175B6">
        <w:trPr>
          <w:trHeight w:val="1365"/>
        </w:trPr>
        <w:tc>
          <w:tcPr>
            <w:tcW w:w="847" w:type="pct"/>
            <w:vMerge w:val="restart"/>
            <w:vAlign w:val="center"/>
          </w:tcPr>
          <w:p w14:paraId="31D256B8" w14:textId="77777777" w:rsidR="00304966" w:rsidRPr="00474613" w:rsidRDefault="00304966" w:rsidP="007175B6">
            <w:pPr>
              <w:pStyle w:val="a8"/>
              <w:spacing w:line="276" w:lineRule="auto"/>
              <w:ind w:leftChars="0" w:left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74613">
              <w:rPr>
                <w:rFonts w:ascii="Times New Roman" w:hAnsi="Times New Roman" w:cs="Times New Roman"/>
                <w:color w:val="000000" w:themeColor="text1"/>
              </w:rPr>
              <w:t>ESD TR-53</w:t>
            </w:r>
          </w:p>
          <w:p w14:paraId="6D55A330" w14:textId="77777777" w:rsidR="00304966" w:rsidRPr="00474613" w:rsidRDefault="00304966" w:rsidP="007175B6">
            <w:pPr>
              <w:pStyle w:val="a8"/>
              <w:spacing w:line="276" w:lineRule="auto"/>
              <w:ind w:leftChars="0" w:left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74613">
              <w:rPr>
                <w:rFonts w:ascii="Times New Roman" w:hAnsi="Times New Roman" w:cs="Times New Roman"/>
                <w:color w:val="000000" w:themeColor="text1"/>
              </w:rPr>
              <w:t>테스트</w:t>
            </w:r>
            <w:r w:rsidRPr="0047461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74613">
              <w:rPr>
                <w:rFonts w:ascii="Times New Roman" w:hAnsi="Times New Roman" w:cs="Times New Roman"/>
                <w:color w:val="000000" w:themeColor="text1"/>
              </w:rPr>
              <w:t>장비</w:t>
            </w:r>
          </w:p>
        </w:tc>
        <w:tc>
          <w:tcPr>
            <w:tcW w:w="1061" w:type="pct"/>
            <w:vAlign w:val="center"/>
          </w:tcPr>
          <w:p w14:paraId="1D2A665D" w14:textId="7423CFA9" w:rsidR="00304966" w:rsidRPr="00474613" w:rsidRDefault="007175B6" w:rsidP="007175B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64" w:left="141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304966" w:rsidRPr="00474613">
              <w:rPr>
                <w:rFonts w:ascii="Times New Roman" w:hAnsi="Times New Roman" w:cs="Times New Roman"/>
              </w:rPr>
              <w:t xml:space="preserve">Test </w:t>
            </w:r>
            <w:proofErr w:type="gramStart"/>
            <w:r w:rsidR="00304966" w:rsidRPr="00474613">
              <w:rPr>
                <w:rFonts w:ascii="Times New Roman" w:hAnsi="Times New Roman" w:cs="Times New Roman"/>
              </w:rPr>
              <w:t>equipment(</w:t>
            </w:r>
            <w:proofErr w:type="gramEnd"/>
            <w:r w:rsidR="00304966" w:rsidRPr="00474613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794" w:type="pct"/>
            <w:gridSpan w:val="2"/>
            <w:vAlign w:val="center"/>
          </w:tcPr>
          <w:p w14:paraId="3609C374" w14:textId="77777777" w:rsidR="00304966" w:rsidRPr="007175B6" w:rsidRDefault="00304966" w:rsidP="007175B6">
            <w:pPr>
              <w:pStyle w:val="a8"/>
              <w:numPr>
                <w:ilvl w:val="0"/>
                <w:numId w:val="2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7175B6">
              <w:rPr>
                <w:rFonts w:ascii="Times New Roman" w:hAnsi="Times New Roman" w:cs="Times New Roman"/>
              </w:rPr>
              <w:t xml:space="preserve">AC outlet </w:t>
            </w:r>
            <w:proofErr w:type="spellStart"/>
            <w:r w:rsidRPr="007175B6">
              <w:rPr>
                <w:rFonts w:ascii="Times New Roman" w:hAnsi="Times New Roman" w:cs="Times New Roman"/>
              </w:rPr>
              <w:t>analytzer</w:t>
            </w:r>
            <w:proofErr w:type="spellEnd"/>
          </w:p>
          <w:p w14:paraId="0DF36280" w14:textId="77777777" w:rsidR="00304966" w:rsidRPr="00D75010" w:rsidRDefault="00304966" w:rsidP="007175B6">
            <w:pPr>
              <w:pStyle w:val="a8"/>
              <w:numPr>
                <w:ilvl w:val="0"/>
                <w:numId w:val="2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 w:rsidRPr="00D75010">
              <w:rPr>
                <w:rFonts w:ascii="Times New Roman" w:eastAsia="굴림체" w:hAnsi="Times New Roman" w:cs="Times New Roman"/>
              </w:rPr>
              <w:t xml:space="preserve">AC circuit tester </w:t>
            </w:r>
          </w:p>
          <w:p w14:paraId="75F1D135" w14:textId="77777777" w:rsidR="00304966" w:rsidRDefault="00304966" w:rsidP="007175B6">
            <w:pPr>
              <w:pStyle w:val="a8"/>
              <w:numPr>
                <w:ilvl w:val="0"/>
                <w:numId w:val="2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C</w:t>
            </w:r>
            <w:r>
              <w:rPr>
                <w:rFonts w:ascii="Times New Roman" w:eastAsia="굴림체" w:hAnsi="Times New Roman" w:cs="Times New Roman" w:hint="eastAsia"/>
              </w:rPr>
              <w:t xml:space="preserve">harged </w:t>
            </w:r>
            <w:r>
              <w:rPr>
                <w:rFonts w:ascii="Times New Roman" w:eastAsia="굴림체" w:hAnsi="Times New Roman" w:cs="Times New Roman"/>
              </w:rPr>
              <w:t xml:space="preserve">plate </w:t>
            </w:r>
            <w:proofErr w:type="gramStart"/>
            <w:r>
              <w:rPr>
                <w:rFonts w:ascii="Times New Roman" w:eastAsia="굴림체" w:hAnsi="Times New Roman" w:cs="Times New Roman"/>
              </w:rPr>
              <w:t>monitor(</w:t>
            </w:r>
            <w:proofErr w:type="gramEnd"/>
            <w:r>
              <w:rPr>
                <w:rFonts w:ascii="Times New Roman" w:eastAsia="굴림체" w:hAnsi="Times New Roman" w:cs="Times New Roman"/>
              </w:rPr>
              <w:t>CPM)</w:t>
            </w:r>
          </w:p>
          <w:p w14:paraId="31CD00E5" w14:textId="499CDCFA" w:rsidR="00304966" w:rsidRPr="00461FDB" w:rsidRDefault="00304966" w:rsidP="007175B6">
            <w:pPr>
              <w:pStyle w:val="a8"/>
              <w:numPr>
                <w:ilvl w:val="0"/>
                <w:numId w:val="28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DC Ohmmeter</w:t>
            </w:r>
          </w:p>
        </w:tc>
        <w:tc>
          <w:tcPr>
            <w:tcW w:w="662" w:type="pct"/>
            <w:vMerge w:val="restart"/>
            <w:vAlign w:val="center"/>
          </w:tcPr>
          <w:p w14:paraId="20A819A6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6BECC194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304966" w:rsidRPr="009A37B9" w14:paraId="76E3E45B" w14:textId="77777777" w:rsidTr="007175B6">
        <w:trPr>
          <w:trHeight w:val="2932"/>
        </w:trPr>
        <w:tc>
          <w:tcPr>
            <w:tcW w:w="847" w:type="pct"/>
            <w:vMerge/>
            <w:vAlign w:val="center"/>
          </w:tcPr>
          <w:p w14:paraId="3583A3CA" w14:textId="77777777" w:rsidR="00304966" w:rsidRPr="00474613" w:rsidRDefault="00304966" w:rsidP="007175B6">
            <w:pPr>
              <w:pStyle w:val="a8"/>
              <w:spacing w:line="276" w:lineRule="auto"/>
              <w:ind w:leftChars="0" w:left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31B252E1" w14:textId="7C9A4C5A" w:rsidR="00304966" w:rsidRPr="00474613" w:rsidRDefault="007175B6" w:rsidP="007175B6">
            <w:pPr>
              <w:spacing w:line="276" w:lineRule="auto"/>
              <w:jc w:val="left"/>
              <w:rPr>
                <w:rFonts w:ascii="Times New Roman" w:eastAsia="바탕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바탕" w:hAnsi="Times New Roman" w:cs="Times New Roman"/>
              </w:rPr>
              <w:t xml:space="preserve">2. </w:t>
            </w:r>
            <w:r w:rsidR="00304966" w:rsidRPr="00474613">
              <w:rPr>
                <w:rFonts w:ascii="Times New Roman" w:eastAsia="바탕" w:hAnsi="Times New Roman" w:cs="Times New Roman"/>
              </w:rPr>
              <w:t>Test equipment</w:t>
            </w:r>
            <w:r>
              <w:rPr>
                <w:rFonts w:ascii="Times New Roman" w:eastAsia="바탕" w:hAnsi="Times New Roman" w:cs="Times New Roman"/>
              </w:rPr>
              <w:t xml:space="preserve"> </w:t>
            </w:r>
            <w:r w:rsidR="00304966" w:rsidRPr="00474613">
              <w:rPr>
                <w:rFonts w:ascii="Times New Roman" w:eastAsia="바탕" w:hAnsi="Times New Roman" w:cs="Times New Roman"/>
              </w:rPr>
              <w:t>(2)</w:t>
            </w:r>
          </w:p>
        </w:tc>
        <w:tc>
          <w:tcPr>
            <w:tcW w:w="1794" w:type="pct"/>
            <w:gridSpan w:val="2"/>
            <w:vAlign w:val="center"/>
          </w:tcPr>
          <w:p w14:paraId="3CBB9E79" w14:textId="77777777" w:rsidR="00304966" w:rsidRPr="00A63FD4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Concentric ring electrode assembly</w:t>
            </w:r>
          </w:p>
          <w:p w14:paraId="2569CC5A" w14:textId="77777777" w:rsidR="00304966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Electrostatic field meter</w:t>
            </w:r>
          </w:p>
          <w:p w14:paraId="067B04A0" w14:textId="77777777" w:rsidR="00304966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Electrostatic vo</w:t>
            </w:r>
            <w:r>
              <w:rPr>
                <w:rFonts w:ascii="Times New Roman" w:eastAsia="굴림체" w:hAnsi="Times New Roman" w:cs="Times New Roman"/>
              </w:rPr>
              <w:t>l</w:t>
            </w:r>
            <w:r>
              <w:rPr>
                <w:rFonts w:ascii="Times New Roman" w:eastAsia="굴림체" w:hAnsi="Times New Roman" w:cs="Times New Roman" w:hint="eastAsia"/>
              </w:rPr>
              <w:t>tage</w:t>
            </w:r>
            <w:r>
              <w:rPr>
                <w:rFonts w:ascii="Times New Roman" w:eastAsia="굴림체" w:hAnsi="Times New Roman" w:cs="Times New Roman"/>
              </w:rPr>
              <w:t xml:space="preserve"> meter</w:t>
            </w:r>
          </w:p>
          <w:p w14:paraId="4E6C9A15" w14:textId="77777777" w:rsidR="00304966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Foot electrode</w:t>
            </w:r>
          </w:p>
          <w:p w14:paraId="7629E0FD" w14:textId="77777777" w:rsidR="00304966" w:rsidRPr="00A63FD4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Hand-held electrode</w:t>
            </w:r>
          </w:p>
          <w:p w14:paraId="5A1A6879" w14:textId="77777777" w:rsidR="00304966" w:rsidRPr="00ED5BEC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nsulative </w:t>
            </w:r>
            <w:r>
              <w:rPr>
                <w:rFonts w:ascii="Times New Roman" w:eastAsia="굴림체" w:hAnsi="Times New Roman" w:cs="Times New Roman"/>
              </w:rPr>
              <w:t xml:space="preserve">support surface </w:t>
            </w:r>
          </w:p>
          <w:p w14:paraId="679373DA" w14:textId="77777777" w:rsidR="00304966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ntegrated </w:t>
            </w:r>
            <w:r>
              <w:rPr>
                <w:rFonts w:ascii="Times New Roman" w:eastAsia="굴림체" w:hAnsi="Times New Roman" w:cs="Times New Roman"/>
              </w:rPr>
              <w:t>checker</w:t>
            </w:r>
          </w:p>
          <w:p w14:paraId="3BC4BB9E" w14:textId="77777777" w:rsidR="00304966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Resistance measurement apparatus</w:t>
            </w:r>
          </w:p>
          <w:p w14:paraId="13EDB3B5" w14:textId="77777777" w:rsidR="00304966" w:rsidRPr="00ED5BEC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Resistance measurement</w:t>
            </w:r>
            <w:r>
              <w:rPr>
                <w:rFonts w:ascii="Times New Roman" w:eastAsia="굴림체" w:hAnsi="Times New Roman" w:cs="Times New Roman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electrode</w:t>
            </w:r>
            <w:r>
              <w:rPr>
                <w:rFonts w:ascii="Times New Roman" w:eastAsia="굴림체" w:hAnsi="Times New Roman" w:cs="Times New Roman"/>
              </w:rPr>
              <w:t>s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</w:p>
          <w:p w14:paraId="10F882FF" w14:textId="77777777" w:rsidR="00304966" w:rsidRPr="00ED5BEC" w:rsidRDefault="00304966" w:rsidP="007175B6">
            <w:pPr>
              <w:pStyle w:val="a8"/>
              <w:numPr>
                <w:ilvl w:val="0"/>
                <w:numId w:val="29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Two-point probe</w:t>
            </w:r>
          </w:p>
        </w:tc>
        <w:tc>
          <w:tcPr>
            <w:tcW w:w="662" w:type="pct"/>
            <w:vMerge/>
            <w:vAlign w:val="center"/>
          </w:tcPr>
          <w:p w14:paraId="28C638DF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57807A62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304966" w:rsidRPr="009A37B9" w14:paraId="7C015248" w14:textId="77777777" w:rsidTr="007175B6">
        <w:trPr>
          <w:trHeight w:val="3966"/>
        </w:trPr>
        <w:tc>
          <w:tcPr>
            <w:tcW w:w="847" w:type="pct"/>
            <w:vAlign w:val="center"/>
          </w:tcPr>
          <w:p w14:paraId="18C87EAA" w14:textId="77777777" w:rsidR="00304966" w:rsidRPr="009A37B9" w:rsidRDefault="00304966" w:rsidP="007175B6">
            <w:pPr>
              <w:pStyle w:val="a8"/>
              <w:spacing w:line="276" w:lineRule="auto"/>
              <w:ind w:leftChars="0" w:left="0"/>
              <w:jc w:val="left"/>
              <w:rPr>
                <w:rFonts w:ascii="굴림체" w:eastAsia="굴림체" w:hAnsi="굴림체"/>
                <w:color w:val="auto"/>
              </w:rPr>
            </w:pPr>
            <w:r w:rsidRPr="0092102A">
              <w:rPr>
                <w:rFonts w:ascii="Times New Roman" w:eastAsia="굴림체" w:hAnsi="Times New Roman" w:cs="Times New Roman"/>
                <w:color w:val="auto"/>
              </w:rPr>
              <w:t>Compliance verification of ESD protective equipment and materials</w:t>
            </w:r>
          </w:p>
        </w:tc>
        <w:tc>
          <w:tcPr>
            <w:tcW w:w="1061" w:type="pct"/>
            <w:vAlign w:val="center"/>
          </w:tcPr>
          <w:p w14:paraId="1F4F73C1" w14:textId="419141E9" w:rsidR="00304966" w:rsidRPr="0092102A" w:rsidRDefault="007175B6" w:rsidP="007175B6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1430BD" w:rsidRPr="0092102A">
              <w:rPr>
                <w:rFonts w:ascii="Times New Roman" w:hAnsi="Times New Roman" w:cs="Times New Roman"/>
              </w:rPr>
              <w:t>ESD protective equipment and materials</w:t>
            </w:r>
          </w:p>
        </w:tc>
        <w:tc>
          <w:tcPr>
            <w:tcW w:w="1794" w:type="pct"/>
            <w:gridSpan w:val="2"/>
            <w:vAlign w:val="center"/>
          </w:tcPr>
          <w:p w14:paraId="355A7008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Grounding/Bonding systems</w:t>
            </w:r>
          </w:p>
          <w:p w14:paraId="3C0BB096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Worksurfaces </w:t>
            </w:r>
          </w:p>
          <w:p w14:paraId="4CB7D4B6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Wrist straps</w:t>
            </w:r>
          </w:p>
          <w:p w14:paraId="100F7EF6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Constant monitors</w:t>
            </w:r>
          </w:p>
          <w:p w14:paraId="64A79AAF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Footwear</w:t>
            </w:r>
          </w:p>
          <w:p w14:paraId="71C34A26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Flooring </w:t>
            </w:r>
          </w:p>
          <w:p w14:paraId="6A91A132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Garments </w:t>
            </w:r>
          </w:p>
          <w:p w14:paraId="4A61233C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Ionizer  </w:t>
            </w:r>
          </w:p>
          <w:p w14:paraId="6BDA40B6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Seating </w:t>
            </w:r>
          </w:p>
          <w:p w14:paraId="7E4E3C7D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Mobile </w:t>
            </w:r>
            <w:proofErr w:type="gramStart"/>
            <w:r w:rsidRPr="00BC4CB5">
              <w:rPr>
                <w:rFonts w:ascii="Times New Roman" w:eastAsia="굴림체" w:hAnsi="Times New Roman" w:cs="Times New Roman"/>
                <w:color w:val="auto"/>
              </w:rPr>
              <w:t>equipment(</w:t>
            </w:r>
            <w:proofErr w:type="gramEnd"/>
            <w:r w:rsidRPr="00BC4CB5">
              <w:rPr>
                <w:rFonts w:ascii="Times New Roman" w:eastAsia="굴림체" w:hAnsi="Times New Roman" w:cs="Times New Roman"/>
                <w:color w:val="auto"/>
              </w:rPr>
              <w:t>Carts)</w:t>
            </w:r>
          </w:p>
          <w:p w14:paraId="5A3DE533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 w:rsidRPr="00BC4CB5">
              <w:rPr>
                <w:rFonts w:ascii="Times New Roman" w:eastAsia="굴림체" w:hAnsi="Times New Roman" w:cs="Times New Roman"/>
                <w:color w:val="auto"/>
              </w:rPr>
              <w:t>Elecrical</w:t>
            </w:r>
            <w:proofErr w:type="spellEnd"/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soldering/</w:t>
            </w:r>
            <w:proofErr w:type="spellStart"/>
            <w:r w:rsidRPr="00BC4CB5">
              <w:rPr>
                <w:rFonts w:ascii="Times New Roman" w:eastAsia="굴림체" w:hAnsi="Times New Roman" w:cs="Times New Roman"/>
                <w:color w:val="auto"/>
              </w:rPr>
              <w:t>Disoldering</w:t>
            </w:r>
            <w:proofErr w:type="spellEnd"/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hand </w:t>
            </w:r>
            <w:proofErr w:type="spellStart"/>
            <w:r w:rsidRPr="00BC4CB5">
              <w:rPr>
                <w:rFonts w:ascii="Times New Roman" w:eastAsia="굴림체" w:hAnsi="Times New Roman" w:cs="Times New Roman"/>
                <w:color w:val="auto"/>
              </w:rPr>
              <w:t>toos</w:t>
            </w:r>
            <w:proofErr w:type="spellEnd"/>
          </w:p>
          <w:p w14:paraId="68936526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Gloves and finger cots</w:t>
            </w:r>
          </w:p>
          <w:p w14:paraId="7C281C95" w14:textId="77777777" w:rsidR="00304966" w:rsidRPr="00BC4CB5" w:rsidRDefault="00304966" w:rsidP="007175B6">
            <w:pPr>
              <w:pStyle w:val="a8"/>
              <w:numPr>
                <w:ilvl w:val="0"/>
                <w:numId w:val="3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Packaging</w:t>
            </w:r>
          </w:p>
        </w:tc>
        <w:tc>
          <w:tcPr>
            <w:tcW w:w="662" w:type="pct"/>
            <w:vAlign w:val="center"/>
          </w:tcPr>
          <w:p w14:paraId="29DD6EA6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14:paraId="2EEAAD26" w14:textId="77777777" w:rsidR="00304966" w:rsidRPr="009A37B9" w:rsidRDefault="00304966" w:rsidP="00B21CCC">
            <w:pPr>
              <w:spacing w:line="276" w:lineRule="auto"/>
              <w:ind w:firstLineChars="50" w:firstLine="100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0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737CBCEB" w14:textId="4E8B9F08" w:rsidR="00E62D8F" w:rsidRDefault="00E62D8F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5D60E792" w14:textId="69A0BAEE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56303612" w14:textId="129722D0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4B1F49F9" w14:textId="0A65A915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79143303" w14:textId="16F5F6A0" w:rsidR="00B21CCC" w:rsidRDefault="00B21CCC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B21CCC">
      <w:pPr>
        <w:pStyle w:val="ae"/>
        <w:spacing w:line="276" w:lineRule="auto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45F4308E" w:rsidR="00E42B74" w:rsidRPr="00E42B74" w:rsidRDefault="00EE2DAA" w:rsidP="00B21CCC">
      <w:pPr>
        <w:spacing w:line="276" w:lineRule="auto"/>
        <w:jc w:val="right"/>
        <w:rPr>
          <w:rFonts w:ascii="Times New Roman" w:hAnsi="Times New Roman" w:cs="Times New Roman"/>
        </w:rPr>
      </w:pPr>
      <w:r w:rsidRPr="00EE2DAA">
        <w:rPr>
          <w:rFonts w:ascii="Times New Roman" w:eastAsia="굴림" w:hAnsi="굴림" w:cs="Times New Roman" w:hint="eastAsia"/>
          <w:b/>
          <w:bCs/>
        </w:rPr>
        <w:t xml:space="preserve">ESD </w:t>
      </w:r>
      <w:r w:rsidRPr="00EE2DAA">
        <w:rPr>
          <w:rFonts w:ascii="Times New Roman" w:eastAsia="굴림" w:hAnsi="굴림" w:cs="Times New Roman"/>
          <w:b/>
          <w:bCs/>
        </w:rPr>
        <w:t>c</w:t>
      </w:r>
      <w:r w:rsidRPr="00EE2DAA">
        <w:rPr>
          <w:rFonts w:ascii="Times New Roman" w:eastAsia="굴림" w:hAnsi="굴림" w:cs="Times New Roman" w:hint="eastAsia"/>
          <w:b/>
          <w:bCs/>
        </w:rPr>
        <w:t xml:space="preserve">ompliance </w:t>
      </w:r>
      <w:r w:rsidRPr="00EE2DAA">
        <w:rPr>
          <w:rFonts w:ascii="Times New Roman" w:eastAsia="굴림" w:hAnsi="굴림" w:cs="Times New Roman"/>
          <w:b/>
          <w:bCs/>
        </w:rPr>
        <w:t>v</w:t>
      </w:r>
      <w:r w:rsidRPr="00EE2DAA">
        <w:rPr>
          <w:rFonts w:ascii="Times New Roman" w:eastAsia="굴림" w:hAnsi="굴림" w:cs="Times New Roman" w:hint="eastAsia"/>
          <w:b/>
          <w:bCs/>
        </w:rPr>
        <w:t>erifier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490"/>
        <w:gridCol w:w="1942"/>
        <w:gridCol w:w="1529"/>
        <w:gridCol w:w="2498"/>
        <w:gridCol w:w="1466"/>
        <w:gridCol w:w="1560"/>
      </w:tblGrid>
      <w:tr w:rsidR="00304966" w:rsidRPr="009A37B9" w14:paraId="1F2B11A1" w14:textId="77777777" w:rsidTr="00B46B1D">
        <w:tc>
          <w:tcPr>
            <w:tcW w:w="711" w:type="pct"/>
            <w:shd w:val="clear" w:color="auto" w:fill="F2F2F2" w:themeFill="background1" w:themeFillShade="F2"/>
            <w:vAlign w:val="center"/>
          </w:tcPr>
          <w:p w14:paraId="1687855C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26" w:type="pct"/>
            <w:vAlign w:val="center"/>
          </w:tcPr>
          <w:p w14:paraId="5B0DFF61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Quality area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1C8CD58E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91" w:type="pct"/>
            <w:vAlign w:val="center"/>
          </w:tcPr>
          <w:p w14:paraId="54043AE0" w14:textId="0E3935C1" w:rsidR="00304966" w:rsidRPr="0022324A" w:rsidRDefault="00EE2DAA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ESD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c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 xml:space="preserve">ompliance </w:t>
            </w:r>
            <w:r w:rsidRPr="00EE2DAA">
              <w:rPr>
                <w:rFonts w:ascii="Times New Roman" w:eastAsia="굴림" w:hAnsi="굴림" w:cs="Times New Roman"/>
                <w:b/>
                <w:bCs/>
              </w:rPr>
              <w:t>v</w:t>
            </w:r>
            <w:r w:rsidRPr="00EE2DAA">
              <w:rPr>
                <w:rFonts w:ascii="Times New Roman" w:eastAsia="굴림" w:hAnsi="굴림" w:cs="Times New Roman" w:hint="eastAsia"/>
                <w:b/>
                <w:bCs/>
              </w:rPr>
              <w:t>erifier</w:t>
            </w:r>
          </w:p>
        </w:tc>
        <w:tc>
          <w:tcPr>
            <w:tcW w:w="699" w:type="pct"/>
            <w:shd w:val="clear" w:color="auto" w:fill="F2F2F2" w:themeFill="background1" w:themeFillShade="F2"/>
            <w:vAlign w:val="center"/>
          </w:tcPr>
          <w:p w14:paraId="4153871B" w14:textId="5E7D3129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Valid date</w:t>
            </w:r>
          </w:p>
        </w:tc>
        <w:tc>
          <w:tcPr>
            <w:tcW w:w="744" w:type="pct"/>
            <w:vAlign w:val="center"/>
          </w:tcPr>
          <w:p w14:paraId="3C72E795" w14:textId="36520F8E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  <w:r w:rsidR="00B21CCC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</w:p>
        </w:tc>
      </w:tr>
      <w:tr w:rsidR="00304966" w:rsidRPr="009A37B9" w14:paraId="60BCE2D4" w14:textId="77777777" w:rsidTr="00B46B1D">
        <w:tc>
          <w:tcPr>
            <w:tcW w:w="711" w:type="pct"/>
            <w:shd w:val="clear" w:color="auto" w:fill="F2F2F2" w:themeFill="background1" w:themeFillShade="F2"/>
            <w:vAlign w:val="center"/>
          </w:tcPr>
          <w:p w14:paraId="622DB64E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26" w:type="pct"/>
            <w:vAlign w:val="center"/>
          </w:tcPr>
          <w:p w14:paraId="3AFD0701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36386954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91" w:type="pct"/>
            <w:vAlign w:val="center"/>
          </w:tcPr>
          <w:p w14:paraId="2D2D8F49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699" w:type="pct"/>
            <w:shd w:val="clear" w:color="auto" w:fill="F2F2F2" w:themeFill="background1" w:themeFillShade="F2"/>
            <w:vAlign w:val="center"/>
          </w:tcPr>
          <w:p w14:paraId="47807F2E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44" w:type="pct"/>
            <w:vAlign w:val="center"/>
          </w:tcPr>
          <w:p w14:paraId="219EB61B" w14:textId="77777777" w:rsidR="00304966" w:rsidRPr="0022324A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2324A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304966" w:rsidRPr="009A37B9" w14:paraId="02D062A0" w14:textId="77777777" w:rsidTr="00B46B1D">
        <w:tc>
          <w:tcPr>
            <w:tcW w:w="711" w:type="pct"/>
            <w:shd w:val="clear" w:color="auto" w:fill="FDE9D9" w:themeFill="accent6" w:themeFillTint="33"/>
            <w:vAlign w:val="center"/>
          </w:tcPr>
          <w:p w14:paraId="204ECC1A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26" w:type="pct"/>
            <w:shd w:val="clear" w:color="auto" w:fill="FDE9D9" w:themeFill="accent6" w:themeFillTint="33"/>
            <w:vAlign w:val="center"/>
          </w:tcPr>
          <w:p w14:paraId="27AB979A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proofErr w:type="gramStart"/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  <w:proofErr w:type="gramEnd"/>
          </w:p>
        </w:tc>
        <w:tc>
          <w:tcPr>
            <w:tcW w:w="1920" w:type="pct"/>
            <w:gridSpan w:val="2"/>
            <w:shd w:val="clear" w:color="auto" w:fill="FDE9D9" w:themeFill="accent6" w:themeFillTint="33"/>
            <w:vAlign w:val="center"/>
          </w:tcPr>
          <w:p w14:paraId="48FC7FCE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699" w:type="pct"/>
            <w:shd w:val="clear" w:color="auto" w:fill="FDE9D9" w:themeFill="accent6" w:themeFillTint="33"/>
            <w:vAlign w:val="center"/>
          </w:tcPr>
          <w:p w14:paraId="6FC5D43E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44" w:type="pct"/>
            <w:shd w:val="clear" w:color="auto" w:fill="FDE9D9" w:themeFill="accent6" w:themeFillTint="33"/>
            <w:vAlign w:val="center"/>
          </w:tcPr>
          <w:p w14:paraId="3AA26383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304966" w:rsidRPr="009A37B9" w14:paraId="3566FC72" w14:textId="77777777" w:rsidTr="00CA6E7C">
        <w:trPr>
          <w:trHeight w:val="3834"/>
        </w:trPr>
        <w:tc>
          <w:tcPr>
            <w:tcW w:w="711" w:type="pct"/>
            <w:vMerge w:val="restart"/>
            <w:vAlign w:val="center"/>
          </w:tcPr>
          <w:p w14:paraId="12025451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F113B1">
              <w:rPr>
                <w:rFonts w:ascii="Times New Roman" w:hAnsi="Times New Roman" w:cs="Times New Roman"/>
              </w:rPr>
              <w:t>Compliance verification of ESD protective equipment and materials</w:t>
            </w:r>
          </w:p>
        </w:tc>
        <w:tc>
          <w:tcPr>
            <w:tcW w:w="926" w:type="pct"/>
            <w:vAlign w:val="center"/>
          </w:tcPr>
          <w:p w14:paraId="2C2CF1F1" w14:textId="77777777" w:rsidR="00304966" w:rsidRPr="00F113B1" w:rsidRDefault="00304966" w:rsidP="00B21CCC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C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ompliance verification practice 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of 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ESD protection equipment </w:t>
            </w:r>
          </w:p>
        </w:tc>
        <w:tc>
          <w:tcPr>
            <w:tcW w:w="1920" w:type="pct"/>
            <w:gridSpan w:val="2"/>
            <w:vAlign w:val="center"/>
          </w:tcPr>
          <w:p w14:paraId="6CBA4284" w14:textId="77777777" w:rsidR="00304966" w:rsidRPr="00CA6E7C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hAnsi="Times New Roman" w:cs="Times New Roman"/>
              </w:rPr>
            </w:pPr>
            <w:r w:rsidRPr="00CA6E7C">
              <w:rPr>
                <w:rFonts w:ascii="Times New Roman" w:hAnsi="Times New Roman" w:cs="Times New Roman"/>
              </w:rPr>
              <w:t>C</w:t>
            </w:r>
            <w:r w:rsidRPr="00CA6E7C">
              <w:rPr>
                <w:rFonts w:ascii="Times New Roman" w:hAnsi="Times New Roman" w:cs="Times New Roman" w:hint="eastAsia"/>
              </w:rPr>
              <w:t xml:space="preserve">harged </w:t>
            </w:r>
            <w:r w:rsidRPr="00CA6E7C">
              <w:rPr>
                <w:rFonts w:ascii="Times New Roman" w:hAnsi="Times New Roman" w:cs="Times New Roman"/>
              </w:rPr>
              <w:t xml:space="preserve">plate </w:t>
            </w:r>
            <w:proofErr w:type="gramStart"/>
            <w:r w:rsidRPr="00CA6E7C">
              <w:rPr>
                <w:rFonts w:ascii="Times New Roman" w:hAnsi="Times New Roman" w:cs="Times New Roman"/>
              </w:rPr>
              <w:t>monitor(</w:t>
            </w:r>
            <w:proofErr w:type="gramEnd"/>
            <w:r w:rsidRPr="00CA6E7C">
              <w:rPr>
                <w:rFonts w:ascii="Times New Roman" w:hAnsi="Times New Roman" w:cs="Times New Roman"/>
              </w:rPr>
              <w:t>CPM)</w:t>
            </w:r>
          </w:p>
          <w:p w14:paraId="1F6E22BC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Concentric ring electrode assembly</w:t>
            </w:r>
          </w:p>
          <w:p w14:paraId="3E4A0949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Electrostatic field meter</w:t>
            </w:r>
          </w:p>
          <w:p w14:paraId="0780CCC1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Foot electrode</w:t>
            </w:r>
          </w:p>
          <w:p w14:paraId="16A38B98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Hand-held electrode</w:t>
            </w:r>
          </w:p>
          <w:p w14:paraId="35010961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nsulative </w:t>
            </w:r>
            <w:r>
              <w:rPr>
                <w:rFonts w:ascii="Times New Roman" w:eastAsia="굴림체" w:hAnsi="Times New Roman" w:cs="Times New Roman"/>
              </w:rPr>
              <w:t xml:space="preserve">support surface </w:t>
            </w:r>
          </w:p>
          <w:p w14:paraId="5E0AF031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/>
              </w:rPr>
              <w:t>I</w:t>
            </w:r>
            <w:r>
              <w:rPr>
                <w:rFonts w:ascii="Times New Roman" w:eastAsia="굴림체" w:hAnsi="Times New Roman" w:cs="Times New Roman" w:hint="eastAsia"/>
              </w:rPr>
              <w:t xml:space="preserve">ntegrated </w:t>
            </w:r>
            <w:r>
              <w:rPr>
                <w:rFonts w:ascii="Times New Roman" w:eastAsia="굴림체" w:hAnsi="Times New Roman" w:cs="Times New Roman"/>
              </w:rPr>
              <w:t>checker</w:t>
            </w:r>
          </w:p>
          <w:p w14:paraId="1932CBBB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Resistance measurement apparatus</w:t>
            </w:r>
          </w:p>
          <w:p w14:paraId="63D54873" w14:textId="77777777" w:rsidR="00304966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Resistance measurement</w:t>
            </w:r>
            <w:r>
              <w:rPr>
                <w:rFonts w:ascii="Times New Roman" w:eastAsia="굴림체" w:hAnsi="Times New Roman" w:cs="Times New Roman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</w:rPr>
              <w:t>electrode</w:t>
            </w:r>
            <w:r>
              <w:rPr>
                <w:rFonts w:ascii="Times New Roman" w:eastAsia="굴림체" w:hAnsi="Times New Roman" w:cs="Times New Roman"/>
              </w:rPr>
              <w:t>s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</w:p>
          <w:p w14:paraId="0D824387" w14:textId="77777777" w:rsidR="00304966" w:rsidRPr="002043CA" w:rsidRDefault="00304966" w:rsidP="00CA6E7C">
            <w:pPr>
              <w:pStyle w:val="a8"/>
              <w:numPr>
                <w:ilvl w:val="0"/>
                <w:numId w:val="32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굴림체" w:hAnsi="Times New Roman" w:cs="Times New Roman" w:hint="eastAsia"/>
              </w:rPr>
              <w:t>Two-point probe</w:t>
            </w:r>
          </w:p>
        </w:tc>
        <w:tc>
          <w:tcPr>
            <w:tcW w:w="699" w:type="pct"/>
            <w:vAlign w:val="center"/>
          </w:tcPr>
          <w:p w14:paraId="59654D2A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744" w:type="pct"/>
            <w:vAlign w:val="center"/>
          </w:tcPr>
          <w:p w14:paraId="1E4E1ACD" w14:textId="77777777" w:rsidR="00304966" w:rsidRPr="009A37B9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50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304966" w:rsidRPr="008E7823" w14:paraId="636240D6" w14:textId="77777777" w:rsidTr="00CA6E7C">
        <w:trPr>
          <w:trHeight w:val="4966"/>
        </w:trPr>
        <w:tc>
          <w:tcPr>
            <w:tcW w:w="711" w:type="pct"/>
            <w:vMerge/>
            <w:vAlign w:val="center"/>
          </w:tcPr>
          <w:p w14:paraId="4AEF7050" w14:textId="77777777" w:rsidR="00304966" w:rsidRPr="00842148" w:rsidRDefault="00304966" w:rsidP="00B21CCC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5031EBDF" w14:textId="77777777" w:rsidR="00304966" w:rsidRPr="00F113B1" w:rsidRDefault="00304966" w:rsidP="00B21CCC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C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ompliance verification practice</w:t>
            </w:r>
            <w:r>
              <w:rPr>
                <w:rStyle w:val="tlid-translation"/>
                <w:rFonts w:ascii="Times New Roman" w:hAnsi="Times New Roman" w:cs="Times New Roman" w:hint="eastAsia"/>
                <w:color w:val="000000" w:themeColor="text1"/>
              </w:rPr>
              <w:t xml:space="preserve"> of </w:t>
            </w:r>
            <w:r w:rsidRPr="00F113B1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ESD </w:t>
            </w:r>
            <w:r>
              <w:rPr>
                <w:rStyle w:val="tlid-translation"/>
                <w:rFonts w:ascii="Times New Roman" w:hAnsi="Times New Roman" w:cs="Times New Roman" w:hint="eastAsia"/>
                <w:color w:val="000000" w:themeColor="text1"/>
              </w:rPr>
              <w:t>mate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 xml:space="preserve">rials </w:t>
            </w:r>
          </w:p>
        </w:tc>
        <w:tc>
          <w:tcPr>
            <w:tcW w:w="1920" w:type="pct"/>
            <w:gridSpan w:val="2"/>
            <w:vAlign w:val="center"/>
          </w:tcPr>
          <w:p w14:paraId="015441E5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Grounding/Bonding systems</w:t>
            </w:r>
          </w:p>
          <w:p w14:paraId="344A4B0B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Worksurfaces </w:t>
            </w:r>
          </w:p>
          <w:p w14:paraId="73FD4DF7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Wrist straps</w:t>
            </w:r>
          </w:p>
          <w:p w14:paraId="6F6CDFC2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Constant monitors</w:t>
            </w:r>
          </w:p>
          <w:p w14:paraId="76CC1F6F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Footwear</w:t>
            </w:r>
          </w:p>
          <w:p w14:paraId="745D6645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Flooring </w:t>
            </w:r>
          </w:p>
          <w:p w14:paraId="514AA5FD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Garments </w:t>
            </w:r>
          </w:p>
          <w:p w14:paraId="0FDF1C97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Ionizer  </w:t>
            </w:r>
          </w:p>
          <w:p w14:paraId="46FDF186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Seating </w:t>
            </w:r>
          </w:p>
          <w:p w14:paraId="6360D077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Mobile </w:t>
            </w:r>
            <w:proofErr w:type="gramStart"/>
            <w:r w:rsidRPr="00BC4CB5">
              <w:rPr>
                <w:rFonts w:ascii="Times New Roman" w:eastAsia="굴림체" w:hAnsi="Times New Roman" w:cs="Times New Roman"/>
                <w:color w:val="auto"/>
              </w:rPr>
              <w:t>equipment(</w:t>
            </w:r>
            <w:proofErr w:type="gramEnd"/>
            <w:r w:rsidRPr="00BC4CB5">
              <w:rPr>
                <w:rFonts w:ascii="Times New Roman" w:eastAsia="굴림체" w:hAnsi="Times New Roman" w:cs="Times New Roman"/>
                <w:color w:val="auto"/>
              </w:rPr>
              <w:t>Carts)</w:t>
            </w:r>
          </w:p>
          <w:p w14:paraId="376B7D0D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 w:rsidRPr="00BC4CB5">
              <w:rPr>
                <w:rFonts w:ascii="Times New Roman" w:eastAsia="굴림체" w:hAnsi="Times New Roman" w:cs="Times New Roman"/>
                <w:color w:val="auto"/>
              </w:rPr>
              <w:t>Elecrical</w:t>
            </w:r>
            <w:proofErr w:type="spellEnd"/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soldering/</w:t>
            </w:r>
            <w:proofErr w:type="spellStart"/>
            <w:r w:rsidRPr="00BC4CB5">
              <w:rPr>
                <w:rFonts w:ascii="Times New Roman" w:eastAsia="굴림체" w:hAnsi="Times New Roman" w:cs="Times New Roman"/>
                <w:color w:val="auto"/>
              </w:rPr>
              <w:t>Disoldering</w:t>
            </w:r>
            <w:proofErr w:type="spellEnd"/>
            <w:r w:rsidRPr="00BC4CB5">
              <w:rPr>
                <w:rFonts w:ascii="Times New Roman" w:eastAsia="굴림체" w:hAnsi="Times New Roman" w:cs="Times New Roman"/>
                <w:color w:val="auto"/>
              </w:rPr>
              <w:t xml:space="preserve"> hand </w:t>
            </w:r>
            <w:proofErr w:type="spellStart"/>
            <w:r w:rsidRPr="00BC4CB5">
              <w:rPr>
                <w:rFonts w:ascii="Times New Roman" w:eastAsia="굴림체" w:hAnsi="Times New Roman" w:cs="Times New Roman"/>
                <w:color w:val="auto"/>
              </w:rPr>
              <w:t>toos</w:t>
            </w:r>
            <w:proofErr w:type="spellEnd"/>
          </w:p>
          <w:p w14:paraId="434AA90E" w14:textId="77777777" w:rsidR="00304966" w:rsidRPr="00BC4CB5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Gloves and finger cots</w:t>
            </w:r>
          </w:p>
          <w:p w14:paraId="313EC42B" w14:textId="77777777" w:rsidR="00304966" w:rsidRPr="00842148" w:rsidRDefault="00304966" w:rsidP="00CA6E7C">
            <w:pPr>
              <w:pStyle w:val="a8"/>
              <w:numPr>
                <w:ilvl w:val="0"/>
                <w:numId w:val="33"/>
              </w:numPr>
              <w:tabs>
                <w:tab w:val="clear" w:pos="550"/>
              </w:tabs>
              <w:spacing w:line="360" w:lineRule="auto"/>
              <w:ind w:leftChars="0"/>
              <w:rPr>
                <w:rFonts w:ascii="Times New Roman" w:eastAsia="굴림체" w:hAnsi="Times New Roman" w:cs="Times New Roman"/>
                <w:color w:val="auto"/>
              </w:rPr>
            </w:pPr>
            <w:r w:rsidRPr="00BC4CB5">
              <w:rPr>
                <w:rFonts w:ascii="Times New Roman" w:eastAsia="굴림체" w:hAnsi="Times New Roman" w:cs="Times New Roman"/>
                <w:color w:val="auto"/>
              </w:rPr>
              <w:t>Packaging</w:t>
            </w:r>
          </w:p>
        </w:tc>
        <w:tc>
          <w:tcPr>
            <w:tcW w:w="699" w:type="pct"/>
            <w:vAlign w:val="center"/>
          </w:tcPr>
          <w:p w14:paraId="4FF8835B" w14:textId="77777777" w:rsidR="00304966" w:rsidRPr="00842148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44" w:type="pct"/>
            <w:vAlign w:val="center"/>
          </w:tcPr>
          <w:p w14:paraId="0BD41CD1" w14:textId="77777777" w:rsidR="00304966" w:rsidRPr="00842148" w:rsidRDefault="00304966" w:rsidP="00B21CCC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</w:tbl>
    <w:p w14:paraId="37E9BC29" w14:textId="1CE43EE6" w:rsidR="00086822" w:rsidRPr="00086822" w:rsidRDefault="00086822" w:rsidP="00B21CCC">
      <w:pPr>
        <w:tabs>
          <w:tab w:val="clear" w:pos="550"/>
        </w:tabs>
        <w:spacing w:line="276" w:lineRule="auto"/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B21CCC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B21CCC">
      <w:pPr>
        <w:pStyle w:val="a8"/>
        <w:tabs>
          <w:tab w:val="clear" w:pos="550"/>
        </w:tabs>
        <w:spacing w:line="276" w:lineRule="auto"/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9C6EF" w14:textId="77777777" w:rsidR="00942CB2" w:rsidRDefault="00942CB2" w:rsidP="007C0E2E">
      <w:r>
        <w:separator/>
      </w:r>
    </w:p>
  </w:endnote>
  <w:endnote w:type="continuationSeparator" w:id="0">
    <w:p w14:paraId="57E0D01A" w14:textId="77777777" w:rsidR="00942CB2" w:rsidRDefault="00942CB2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70FC7" w14:textId="77777777" w:rsidR="00942CB2" w:rsidRDefault="00942CB2" w:rsidP="007C0E2E">
      <w:r>
        <w:separator/>
      </w:r>
    </w:p>
  </w:footnote>
  <w:footnote w:type="continuationSeparator" w:id="0">
    <w:p w14:paraId="4F6EC46A" w14:textId="77777777" w:rsidR="00942CB2" w:rsidRDefault="00942CB2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33D5E36"/>
    <w:multiLevelType w:val="hybridMultilevel"/>
    <w:tmpl w:val="FC1C64D6"/>
    <w:lvl w:ilvl="0" w:tplc="0409000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" w15:restartNumberingAfterBreak="0">
    <w:nsid w:val="05CF01B4"/>
    <w:multiLevelType w:val="hybridMultilevel"/>
    <w:tmpl w:val="272057B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6A51BAA"/>
    <w:multiLevelType w:val="hybridMultilevel"/>
    <w:tmpl w:val="165890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6" w15:restartNumberingAfterBreak="0">
    <w:nsid w:val="11024012"/>
    <w:multiLevelType w:val="hybridMultilevel"/>
    <w:tmpl w:val="531EFA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160C0884"/>
    <w:multiLevelType w:val="hybridMultilevel"/>
    <w:tmpl w:val="B99ACEF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17F25683"/>
    <w:multiLevelType w:val="hybridMultilevel"/>
    <w:tmpl w:val="32F8E28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197600C4"/>
    <w:multiLevelType w:val="hybridMultilevel"/>
    <w:tmpl w:val="0498BE2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238E3015"/>
    <w:multiLevelType w:val="hybridMultilevel"/>
    <w:tmpl w:val="C30AEA6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26814F4F"/>
    <w:multiLevelType w:val="hybridMultilevel"/>
    <w:tmpl w:val="974A7EB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8C53819"/>
    <w:multiLevelType w:val="hybridMultilevel"/>
    <w:tmpl w:val="B5062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2DDA4990"/>
    <w:multiLevelType w:val="hybridMultilevel"/>
    <w:tmpl w:val="BDEC92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2E094186"/>
    <w:multiLevelType w:val="hybridMultilevel"/>
    <w:tmpl w:val="DE2A6A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30501A17"/>
    <w:multiLevelType w:val="hybridMultilevel"/>
    <w:tmpl w:val="3E9441E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353040C0"/>
    <w:multiLevelType w:val="hybridMultilevel"/>
    <w:tmpl w:val="82EE568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41EB0E92"/>
    <w:multiLevelType w:val="hybridMultilevel"/>
    <w:tmpl w:val="6BC6240A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86D4733"/>
    <w:multiLevelType w:val="hybridMultilevel"/>
    <w:tmpl w:val="7ABAC8D8"/>
    <w:lvl w:ilvl="0" w:tplc="3A30C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D72643E"/>
    <w:multiLevelType w:val="hybridMultilevel"/>
    <w:tmpl w:val="D00626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4E682C85"/>
    <w:multiLevelType w:val="hybridMultilevel"/>
    <w:tmpl w:val="620832A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52571C6C"/>
    <w:multiLevelType w:val="hybridMultilevel"/>
    <w:tmpl w:val="314814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56E7171A"/>
    <w:multiLevelType w:val="hybridMultilevel"/>
    <w:tmpl w:val="1EC6E5F0"/>
    <w:lvl w:ilvl="0" w:tplc="D044402A">
      <w:start w:val="1"/>
      <w:numFmt w:val="decimal"/>
      <w:lvlText w:val="%1."/>
      <w:lvlJc w:val="left"/>
      <w:pPr>
        <w:ind w:left="360" w:hanging="360"/>
      </w:pPr>
      <w:rPr>
        <w:rFonts w:ascii="굴림체" w:eastAsia="굴림체" w:hAnsi="굴림체" w:cs="Times New Roman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4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25" w15:restartNumberingAfterBreak="0">
    <w:nsid w:val="5DE726E6"/>
    <w:multiLevelType w:val="hybridMultilevel"/>
    <w:tmpl w:val="09A2CF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60AA2906"/>
    <w:multiLevelType w:val="hybridMultilevel"/>
    <w:tmpl w:val="04FA4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7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28" w15:restartNumberingAfterBreak="0">
    <w:nsid w:val="6481010B"/>
    <w:multiLevelType w:val="hybridMultilevel"/>
    <w:tmpl w:val="657E1BC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9" w15:restartNumberingAfterBreak="0">
    <w:nsid w:val="68C76D84"/>
    <w:multiLevelType w:val="hybridMultilevel"/>
    <w:tmpl w:val="4106FE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0" w15:restartNumberingAfterBreak="0">
    <w:nsid w:val="6D883BFD"/>
    <w:multiLevelType w:val="hybridMultilevel"/>
    <w:tmpl w:val="36DA9B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79410ABC"/>
    <w:multiLevelType w:val="hybridMultilevel"/>
    <w:tmpl w:val="17A8C5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2" w15:restartNumberingAfterBreak="0">
    <w:nsid w:val="7A705B63"/>
    <w:multiLevelType w:val="hybridMultilevel"/>
    <w:tmpl w:val="5532BF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24"/>
  </w:num>
  <w:num w:numId="2">
    <w:abstractNumId w:val="27"/>
  </w:num>
  <w:num w:numId="3">
    <w:abstractNumId w:val="23"/>
  </w:num>
  <w:num w:numId="4">
    <w:abstractNumId w:val="5"/>
  </w:num>
  <w:num w:numId="5">
    <w:abstractNumId w:val="4"/>
  </w:num>
  <w:num w:numId="6">
    <w:abstractNumId w:val="12"/>
  </w:num>
  <w:num w:numId="7">
    <w:abstractNumId w:val="0"/>
  </w:num>
  <w:num w:numId="8">
    <w:abstractNumId w:val="17"/>
  </w:num>
  <w:num w:numId="9">
    <w:abstractNumId w:val="22"/>
  </w:num>
  <w:num w:numId="10">
    <w:abstractNumId w:val="30"/>
  </w:num>
  <w:num w:numId="11">
    <w:abstractNumId w:val="16"/>
  </w:num>
  <w:num w:numId="12">
    <w:abstractNumId w:val="14"/>
  </w:num>
  <w:num w:numId="13">
    <w:abstractNumId w:val="29"/>
  </w:num>
  <w:num w:numId="14">
    <w:abstractNumId w:val="31"/>
  </w:num>
  <w:num w:numId="15">
    <w:abstractNumId w:val="9"/>
  </w:num>
  <w:num w:numId="16">
    <w:abstractNumId w:val="32"/>
  </w:num>
  <w:num w:numId="17">
    <w:abstractNumId w:val="25"/>
  </w:num>
  <w:num w:numId="18">
    <w:abstractNumId w:val="2"/>
  </w:num>
  <w:num w:numId="19">
    <w:abstractNumId w:val="3"/>
  </w:num>
  <w:num w:numId="20">
    <w:abstractNumId w:val="15"/>
  </w:num>
  <w:num w:numId="21">
    <w:abstractNumId w:val="6"/>
  </w:num>
  <w:num w:numId="22">
    <w:abstractNumId w:val="13"/>
  </w:num>
  <w:num w:numId="23">
    <w:abstractNumId w:val="19"/>
  </w:num>
  <w:num w:numId="24">
    <w:abstractNumId w:val="1"/>
  </w:num>
  <w:num w:numId="25">
    <w:abstractNumId w:val="11"/>
  </w:num>
  <w:num w:numId="26">
    <w:abstractNumId w:val="20"/>
  </w:num>
  <w:num w:numId="27">
    <w:abstractNumId w:val="8"/>
  </w:num>
  <w:num w:numId="28">
    <w:abstractNumId w:val="26"/>
  </w:num>
  <w:num w:numId="29">
    <w:abstractNumId w:val="7"/>
  </w:num>
  <w:num w:numId="30">
    <w:abstractNumId w:val="21"/>
  </w:num>
  <w:num w:numId="31">
    <w:abstractNumId w:val="18"/>
  </w:num>
  <w:num w:numId="32">
    <w:abstractNumId w:val="10"/>
  </w:num>
  <w:num w:numId="33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30BD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C70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5AE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2956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966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CC4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5B6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D75A1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2CB2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1CCC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A6E7C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2DAA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8EB3A-384E-4470-A9E1-4B7C27B4D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5</cp:revision>
  <cp:lastPrinted>2016-11-11T06:06:00Z</cp:lastPrinted>
  <dcterms:created xsi:type="dcterms:W3CDTF">2020-03-30T07:19:00Z</dcterms:created>
  <dcterms:modified xsi:type="dcterms:W3CDTF">2020-03-30T07:29:00Z</dcterms:modified>
</cp:coreProperties>
</file>